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0DD44" w14:textId="7EC39E43" w:rsidR="00EB7B29" w:rsidRPr="00EB7B29" w:rsidRDefault="00EB7B29" w:rsidP="00EB7B2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B7B29">
        <w:rPr>
          <w:rFonts w:ascii="宋体" w:eastAsia="宋体" w:hAnsi="宋体" w:cs="宋体" w:hint="eastAsia"/>
          <w:kern w:val="0"/>
          <w:sz w:val="24"/>
          <w:szCs w:val="24"/>
        </w:rPr>
        <w:t>时代主旋</w:t>
      </w:r>
      <w:r w:rsidRPr="00EB7B29">
        <w:rPr>
          <w:rFonts w:ascii="宋体" w:eastAsia="宋体" w:hAnsi="宋体" w:cs="宋体"/>
          <w:kern w:val="0"/>
          <w:sz w:val="24"/>
          <w:szCs w:val="24"/>
        </w:rPr>
        <w:t xml:space="preserve"> | 福州高新区美术中等职业学校“阳光下成长”活动</w:t>
      </w:r>
      <w:r w:rsidRPr="00EB7B29">
        <w:rPr>
          <w:rFonts w:ascii="宋体" w:eastAsia="宋体" w:hAnsi="宋体" w:cs="宋体"/>
          <w:kern w:val="0"/>
          <w:sz w:val="24"/>
          <w:szCs w:val="24"/>
        </w:rPr>
        <w:br/>
      </w:r>
      <w:r w:rsidRPr="00EB7B29">
        <w:rPr>
          <w:rFonts w:ascii="MS Gothic" w:eastAsia="MS Gothic" w:hAnsi="MS Gothic" w:cs="MS Gothic" w:hint="eastAsia"/>
          <w:kern w:val="0"/>
          <w:sz w:val="24"/>
          <w:szCs w:val="24"/>
        </w:rPr>
        <w:t>​</w:t>
      </w:r>
      <w:r w:rsidRPr="00EB7B29">
        <w:rPr>
          <w:rFonts w:ascii="宋体" w:eastAsia="宋体" w:hAnsi="宋体" w:cs="宋体"/>
          <w:kern w:val="0"/>
          <w:sz w:val="24"/>
          <w:szCs w:val="24"/>
        </w:rPr>
        <w:br/>
      </w:r>
      <w:r w:rsidRPr="00EB7B29">
        <w:rPr>
          <w:rFonts w:ascii="宋体" w:eastAsia="宋体" w:hAnsi="宋体" w:cs="宋体"/>
          <w:noProof/>
          <w:color w:val="888888"/>
          <w:kern w:val="0"/>
          <w:sz w:val="18"/>
          <w:szCs w:val="18"/>
        </w:rPr>
        <w:drawing>
          <wp:inline distT="0" distB="0" distL="0" distR="0" wp14:anchorId="484ABED2" wp14:editId="6D8B3FAB">
            <wp:extent cx="5274310" cy="16795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7B29">
        <w:rPr>
          <w:rFonts w:ascii="宋体" w:eastAsia="宋体" w:hAnsi="宋体" w:cs="宋体"/>
          <w:kern w:val="0"/>
          <w:sz w:val="24"/>
          <w:szCs w:val="24"/>
        </w:rPr>
        <w:br/>
      </w:r>
    </w:p>
    <w:p w14:paraId="65157F99" w14:textId="77777777" w:rsidR="00EB7B29" w:rsidRPr="00EB7B29" w:rsidRDefault="00EB7B29" w:rsidP="00EB7B29">
      <w:pPr>
        <w:widowControl/>
        <w:spacing w:line="420" w:lineRule="atLeast"/>
        <w:ind w:left="120" w:right="120"/>
        <w:rPr>
          <w:rFonts w:ascii="宋体" w:eastAsia="宋体" w:hAnsi="宋体" w:cs="宋体"/>
          <w:kern w:val="0"/>
          <w:sz w:val="24"/>
          <w:szCs w:val="24"/>
        </w:rPr>
      </w:pPr>
      <w:r w:rsidRPr="00EB7B29">
        <w:rPr>
          <w:rFonts w:ascii="宋体" w:eastAsia="宋体" w:hAnsi="宋体" w:cs="宋体"/>
          <w:color w:val="FF4C00"/>
          <w:kern w:val="0"/>
          <w:sz w:val="24"/>
          <w:szCs w:val="24"/>
        </w:rPr>
        <w:t>  </w:t>
      </w:r>
    </w:p>
    <w:p w14:paraId="04CD0134" w14:textId="77777777" w:rsidR="00EB7B29" w:rsidRPr="00EB7B29" w:rsidRDefault="00EB7B29" w:rsidP="00EB7B29">
      <w:pPr>
        <w:widowControl/>
        <w:spacing w:line="420" w:lineRule="atLeast"/>
        <w:ind w:left="120" w:right="120"/>
        <w:rPr>
          <w:rFonts w:ascii="宋体" w:eastAsia="宋体" w:hAnsi="宋体" w:cs="宋体"/>
          <w:kern w:val="0"/>
          <w:sz w:val="24"/>
          <w:szCs w:val="24"/>
        </w:rPr>
      </w:pPr>
      <w:r w:rsidRPr="00EB7B29">
        <w:rPr>
          <w:rFonts w:ascii="宋体" w:eastAsia="宋体" w:hAnsi="宋体" w:cs="宋体"/>
          <w:color w:val="FF4C00"/>
          <w:kern w:val="0"/>
          <w:sz w:val="24"/>
          <w:szCs w:val="24"/>
        </w:rPr>
        <w:t>    为庆祝建党100周年，丰富校园文化底蕴，5月，福州高新区美术中等职业学校“阳光下成长”朗诵和陶瓷中比赛隆重举行。多年来，</w:t>
      </w:r>
      <w:proofErr w:type="gramStart"/>
      <w:r w:rsidRPr="00EB7B29">
        <w:rPr>
          <w:rFonts w:ascii="宋体" w:eastAsia="宋体" w:hAnsi="宋体" w:cs="宋体"/>
          <w:color w:val="FF4C00"/>
          <w:kern w:val="0"/>
          <w:sz w:val="24"/>
          <w:szCs w:val="24"/>
        </w:rPr>
        <w:t>在尧美师生</w:t>
      </w:r>
      <w:proofErr w:type="gramEnd"/>
      <w:r w:rsidRPr="00EB7B29">
        <w:rPr>
          <w:rFonts w:ascii="宋体" w:eastAsia="宋体" w:hAnsi="宋体" w:cs="宋体"/>
          <w:color w:val="FF4C00"/>
          <w:kern w:val="0"/>
          <w:sz w:val="24"/>
          <w:szCs w:val="24"/>
        </w:rPr>
        <w:t>的共同努力下，校园文化不断向前发展，并结出累累硕果。</w:t>
      </w:r>
    </w:p>
    <w:p w14:paraId="47B3DB97" w14:textId="1854E85F" w:rsidR="00EB7B29" w:rsidRPr="00EB7B29" w:rsidRDefault="00EB7B29" w:rsidP="00EB7B2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B7B2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687519B" wp14:editId="7DBB5FBE">
            <wp:extent cx="381635" cy="7632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C166E" w14:textId="541A8A9C" w:rsidR="00EB7B29" w:rsidRPr="00EB7B29" w:rsidRDefault="00EB7B29" w:rsidP="00EB7B29">
      <w:pPr>
        <w:widowControl/>
        <w:spacing w:before="300" w:after="300" w:line="420" w:lineRule="atLeast"/>
        <w:ind w:left="120" w:right="120"/>
        <w:rPr>
          <w:rFonts w:ascii="Microsoft YaHei UI" w:eastAsia="Microsoft YaHei UI" w:hAnsi="Microsoft YaHei UI" w:cs="宋体"/>
          <w:color w:val="333333"/>
          <w:kern w:val="0"/>
          <w:sz w:val="26"/>
          <w:szCs w:val="26"/>
        </w:rPr>
      </w:pPr>
      <w:r w:rsidRPr="00EB7B29">
        <w:rPr>
          <w:rFonts w:ascii="Microsoft YaHei UI" w:eastAsia="Microsoft YaHei UI" w:hAnsi="Microsoft YaHei UI" w:cs="宋体"/>
          <w:noProof/>
          <w:color w:val="333333"/>
          <w:kern w:val="0"/>
          <w:sz w:val="26"/>
          <w:szCs w:val="26"/>
        </w:rPr>
        <w:drawing>
          <wp:inline distT="0" distB="0" distL="0" distR="0" wp14:anchorId="4052A6E9" wp14:editId="54AEE1D5">
            <wp:extent cx="5274310" cy="395351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56D5A" w14:textId="77777777" w:rsidR="00EB7B29" w:rsidRPr="00EB7B29" w:rsidRDefault="00EB7B29" w:rsidP="00EB7B29">
      <w:pPr>
        <w:widowControl/>
        <w:spacing w:before="300" w:after="300" w:line="420" w:lineRule="atLeast"/>
        <w:ind w:left="120" w:right="120"/>
        <w:rPr>
          <w:rFonts w:ascii="Microsoft YaHei UI" w:eastAsia="Microsoft YaHei UI" w:hAnsi="Microsoft YaHei UI" w:cs="宋体" w:hint="eastAsia"/>
          <w:color w:val="333333"/>
          <w:kern w:val="0"/>
          <w:sz w:val="26"/>
          <w:szCs w:val="26"/>
        </w:rPr>
      </w:pPr>
      <w:r w:rsidRPr="00EB7B29">
        <w:rPr>
          <w:rFonts w:ascii="Microsoft YaHei UI" w:eastAsia="Microsoft YaHei UI" w:hAnsi="Microsoft YaHei UI" w:cs="宋体" w:hint="eastAsia"/>
          <w:color w:val="333333"/>
          <w:kern w:val="0"/>
          <w:sz w:val="26"/>
          <w:szCs w:val="26"/>
        </w:rPr>
        <w:lastRenderedPageBreak/>
        <w:t>   </w:t>
      </w:r>
    </w:p>
    <w:p w14:paraId="0070E50C" w14:textId="6A60581A" w:rsidR="00EB7B29" w:rsidRPr="00EB7B29" w:rsidRDefault="00EB7B29" w:rsidP="00EB7B29">
      <w:pPr>
        <w:widowControl/>
        <w:jc w:val="center"/>
        <w:rPr>
          <w:rFonts w:ascii="Microsoft YaHei UI" w:eastAsia="Microsoft YaHei UI" w:hAnsi="Microsoft YaHei UI" w:cs="宋体" w:hint="eastAsia"/>
          <w:color w:val="333333"/>
          <w:kern w:val="0"/>
          <w:sz w:val="26"/>
          <w:szCs w:val="26"/>
        </w:rPr>
      </w:pPr>
      <w:r w:rsidRPr="00EB7B29">
        <w:rPr>
          <w:rFonts w:ascii="Microsoft YaHei UI" w:eastAsia="Microsoft YaHei UI" w:hAnsi="Microsoft YaHei UI" w:cs="宋体"/>
          <w:noProof/>
          <w:color w:val="333333"/>
          <w:kern w:val="0"/>
          <w:sz w:val="26"/>
          <w:szCs w:val="26"/>
        </w:rPr>
        <w:drawing>
          <wp:inline distT="0" distB="0" distL="0" distR="0" wp14:anchorId="3DDA1F5F" wp14:editId="2948D6AC">
            <wp:extent cx="5274310" cy="395351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FBE8D" w14:textId="77777777" w:rsidR="00EB7B29" w:rsidRPr="00EB7B29" w:rsidRDefault="00EB7B29" w:rsidP="00EB7B29">
      <w:pPr>
        <w:widowControl/>
        <w:spacing w:before="300" w:after="300" w:line="420" w:lineRule="atLeast"/>
        <w:ind w:left="120" w:right="120"/>
        <w:rPr>
          <w:rFonts w:ascii="Microsoft YaHei UI" w:eastAsia="Microsoft YaHei UI" w:hAnsi="Microsoft YaHei UI" w:cs="宋体" w:hint="eastAsia"/>
          <w:color w:val="333333"/>
          <w:kern w:val="0"/>
          <w:sz w:val="26"/>
          <w:szCs w:val="26"/>
        </w:rPr>
      </w:pPr>
      <w:r w:rsidRPr="00EB7B29">
        <w:rPr>
          <w:rFonts w:ascii="Microsoft YaHei UI" w:eastAsia="Microsoft YaHei UI" w:hAnsi="Microsoft YaHei UI" w:cs="宋体" w:hint="eastAsia"/>
          <w:color w:val="333333"/>
          <w:kern w:val="0"/>
          <w:sz w:val="26"/>
          <w:szCs w:val="26"/>
        </w:rPr>
        <w:t>在声声震动的朗诵声中领会了“红色经典”内涵，诠释了青少年爱国力行的责任担当。家以陶瓷作品的展演，本次活动充分反映了同学们丰富的校园生活，展现了同学们朝气蓬勃、奋发向上的精神风貌，弘扬了时代主旋律，献上了对党100岁华诞最诚挚的红色祝福。</w:t>
      </w:r>
    </w:p>
    <w:p w14:paraId="250DDBC0" w14:textId="77777777" w:rsidR="00EB7B29" w:rsidRPr="00EB7B29" w:rsidRDefault="00EB7B29" w:rsidP="00EB7B29">
      <w:pPr>
        <w:widowControl/>
        <w:spacing w:line="420" w:lineRule="atLeast"/>
        <w:ind w:left="120" w:right="120"/>
        <w:jc w:val="center"/>
        <w:rPr>
          <w:rFonts w:ascii="Microsoft YaHei UI" w:eastAsia="Microsoft YaHei UI" w:hAnsi="Microsoft YaHei UI" w:cs="宋体" w:hint="eastAsia"/>
          <w:color w:val="333333"/>
          <w:kern w:val="0"/>
          <w:sz w:val="26"/>
          <w:szCs w:val="26"/>
        </w:rPr>
      </w:pPr>
      <w:r w:rsidRPr="00EB7B29">
        <w:rPr>
          <w:rFonts w:ascii="Microsoft YaHei UI" w:eastAsia="Microsoft YaHei UI" w:hAnsi="Microsoft YaHei UI" w:cs="宋体" w:hint="eastAsia"/>
          <w:color w:val="FF4C00"/>
          <w:kern w:val="0"/>
          <w:sz w:val="26"/>
          <w:szCs w:val="26"/>
        </w:rPr>
        <w:t>——精彩瞬间——</w:t>
      </w:r>
    </w:p>
    <w:p w14:paraId="1FB42063" w14:textId="640457F3" w:rsidR="00EB7B29" w:rsidRPr="00EB7B29" w:rsidRDefault="00EB7B29" w:rsidP="00EB7B29">
      <w:pPr>
        <w:widowControl/>
        <w:jc w:val="center"/>
        <w:rPr>
          <w:rFonts w:ascii="Microsoft YaHei UI" w:eastAsia="Microsoft YaHei UI" w:hAnsi="Microsoft YaHei UI" w:cs="宋体" w:hint="eastAsia"/>
          <w:color w:val="333333"/>
          <w:kern w:val="0"/>
          <w:sz w:val="26"/>
          <w:szCs w:val="26"/>
        </w:rPr>
      </w:pPr>
      <w:r w:rsidRPr="00EB7B29">
        <w:rPr>
          <w:rFonts w:ascii="Microsoft YaHei UI" w:eastAsia="Microsoft YaHei UI" w:hAnsi="Microsoft YaHei UI" w:cs="宋体"/>
          <w:noProof/>
          <w:color w:val="333333"/>
          <w:kern w:val="0"/>
          <w:sz w:val="26"/>
          <w:szCs w:val="26"/>
        </w:rPr>
        <w:lastRenderedPageBreak/>
        <w:drawing>
          <wp:inline distT="0" distB="0" distL="0" distR="0" wp14:anchorId="73F25A79" wp14:editId="50A4F97F">
            <wp:extent cx="5274310" cy="395351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B4307" w14:textId="7D438571" w:rsidR="00EB7B29" w:rsidRPr="00EB7B29" w:rsidRDefault="00EB7B29" w:rsidP="00EB7B29">
      <w:pPr>
        <w:widowControl/>
        <w:jc w:val="center"/>
        <w:rPr>
          <w:rFonts w:ascii="Microsoft YaHei UI" w:eastAsia="Microsoft YaHei UI" w:hAnsi="Microsoft YaHei UI" w:cs="宋体" w:hint="eastAsia"/>
          <w:color w:val="333333"/>
          <w:kern w:val="0"/>
          <w:sz w:val="26"/>
          <w:szCs w:val="26"/>
        </w:rPr>
      </w:pPr>
      <w:r w:rsidRPr="00EB7B29">
        <w:rPr>
          <w:rFonts w:ascii="Microsoft YaHei UI" w:eastAsia="Microsoft YaHei UI" w:hAnsi="Microsoft YaHei UI" w:cs="宋体"/>
          <w:noProof/>
          <w:color w:val="333333"/>
          <w:kern w:val="0"/>
          <w:sz w:val="26"/>
          <w:szCs w:val="26"/>
        </w:rPr>
        <w:drawing>
          <wp:inline distT="0" distB="0" distL="0" distR="0" wp14:anchorId="3385C16E" wp14:editId="326F9212">
            <wp:extent cx="5274310" cy="395351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7498F" w14:textId="0168CD59" w:rsidR="00EB7B29" w:rsidRPr="00EB7B29" w:rsidRDefault="00EB7B29" w:rsidP="00EB7B29">
      <w:pPr>
        <w:widowControl/>
        <w:jc w:val="center"/>
        <w:rPr>
          <w:rFonts w:ascii="Microsoft YaHei UI" w:eastAsia="Microsoft YaHei UI" w:hAnsi="Microsoft YaHei UI" w:cs="宋体" w:hint="eastAsia"/>
          <w:color w:val="333333"/>
          <w:kern w:val="0"/>
          <w:sz w:val="26"/>
          <w:szCs w:val="26"/>
        </w:rPr>
      </w:pPr>
      <w:r w:rsidRPr="00EB7B29">
        <w:rPr>
          <w:rFonts w:ascii="Microsoft YaHei UI" w:eastAsia="Microsoft YaHei UI" w:hAnsi="Microsoft YaHei UI" w:cs="宋体"/>
          <w:noProof/>
          <w:color w:val="333333"/>
          <w:kern w:val="0"/>
          <w:sz w:val="26"/>
          <w:szCs w:val="26"/>
        </w:rPr>
        <w:lastRenderedPageBreak/>
        <w:drawing>
          <wp:inline distT="0" distB="0" distL="0" distR="0" wp14:anchorId="2D5A5AF9" wp14:editId="2FF26711">
            <wp:extent cx="5274310" cy="395351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7BC8F" w14:textId="77777777" w:rsidR="00F46EC2" w:rsidRDefault="00F46EC2"/>
    <w:sectPr w:rsidR="00F46E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1C4"/>
    <w:rsid w:val="00C821C4"/>
    <w:rsid w:val="00EB7B29"/>
    <w:rsid w:val="00F46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0E27FF-9F34-4CDB-BB4B-A50382220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B7B2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86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</Words>
  <Characters>238</Characters>
  <Application>Microsoft Office Word</Application>
  <DocSecurity>0</DocSecurity>
  <Lines>1</Lines>
  <Paragraphs>1</Paragraphs>
  <ScaleCrop>false</ScaleCrop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897023489@qq.com</dc:creator>
  <cp:keywords/>
  <dc:description/>
  <cp:lastModifiedBy>897023489@qq.com</cp:lastModifiedBy>
  <cp:revision>2</cp:revision>
  <dcterms:created xsi:type="dcterms:W3CDTF">2021-05-27T14:30:00Z</dcterms:created>
  <dcterms:modified xsi:type="dcterms:W3CDTF">2021-05-27T14:31:00Z</dcterms:modified>
</cp:coreProperties>
</file>