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bookmarkStart w:id="0" w:name="_GoBack"/>
      <w:bookmarkEnd w:id="0"/>
      <w:r>
        <w:rPr>
          <w:rFonts w:ascii="宋体" w:hAnsi="宋体" w:hint="eastAsia"/>
          <w:b/>
          <w:bCs/>
          <w:kern w:val="0"/>
          <w:sz w:val="36"/>
          <w:szCs w:val="36"/>
        </w:rPr>
        <w:t>闽侯县美术中等职业学校2021级无人机操控与维护</w:t>
      </w: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r>
        <w:rPr>
          <w:rFonts w:ascii="宋体" w:hAnsi="宋体" w:hint="eastAsia"/>
          <w:b/>
          <w:bCs/>
          <w:kern w:val="0"/>
          <w:sz w:val="36"/>
          <w:szCs w:val="36"/>
        </w:rPr>
        <w:t>专业人才培养方案</w:t>
      </w:r>
      <w:r>
        <w:rPr>
          <w:rFonts w:ascii="宋体" w:hAnsi="宋体" w:hint="eastAsia"/>
          <w:b/>
          <w:bCs/>
          <w:kern w:val="0"/>
          <w:sz w:val="36"/>
          <w:szCs w:val="36"/>
        </w:rPr>
        <w:t>(新专业)</w:t>
      </w: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P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r>
        <w:rPr>
          <w:rFonts w:ascii="宋体" w:hAnsi="宋体" w:hint="eastAsia"/>
          <w:b/>
          <w:bCs/>
          <w:kern w:val="0"/>
          <w:sz w:val="36"/>
          <w:szCs w:val="36"/>
        </w:rPr>
        <w:t>（试行）</w:t>
      </w: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6540D2" w:rsidRDefault="006540D2" w:rsidP="00900A5B">
      <w:pPr>
        <w:widowControl/>
        <w:adjustRightInd w:val="0"/>
        <w:snapToGrid w:val="0"/>
        <w:spacing w:afterLines="50" w:after="120" w:line="500" w:lineRule="exact"/>
        <w:jc w:val="center"/>
        <w:rPr>
          <w:rFonts w:ascii="宋体" w:hAnsi="宋体" w:hint="eastAsia"/>
          <w:b/>
          <w:bCs/>
          <w:kern w:val="0"/>
          <w:sz w:val="36"/>
          <w:szCs w:val="36"/>
        </w:rPr>
      </w:pPr>
    </w:p>
    <w:p w:rsidR="00D974EA" w:rsidRDefault="00900A5B" w:rsidP="00900A5B">
      <w:pPr>
        <w:widowControl/>
        <w:adjustRightInd w:val="0"/>
        <w:snapToGrid w:val="0"/>
        <w:spacing w:afterLines="50" w:after="120" w:line="500" w:lineRule="exact"/>
        <w:jc w:val="center"/>
        <w:rPr>
          <w:rFonts w:ascii="宋体"/>
          <w:b/>
          <w:bCs/>
          <w:kern w:val="0"/>
          <w:sz w:val="36"/>
          <w:szCs w:val="36"/>
        </w:rPr>
      </w:pPr>
      <w:r>
        <w:rPr>
          <w:rFonts w:ascii="宋体" w:hAnsi="宋体" w:hint="eastAsia"/>
          <w:b/>
          <w:bCs/>
          <w:kern w:val="0"/>
          <w:sz w:val="36"/>
          <w:szCs w:val="36"/>
        </w:rPr>
        <w:lastRenderedPageBreak/>
        <w:t>闽侯县美术中等职业学校2021级无人机操控与维护专业人才培养方案</w:t>
      </w:r>
    </w:p>
    <w:p w:rsidR="00D974EA" w:rsidRDefault="00900A5B" w:rsidP="00900A5B">
      <w:pPr>
        <w:widowControl/>
        <w:overflowPunct w:val="0"/>
        <w:adjustRightInd w:val="0"/>
        <w:snapToGrid w:val="0"/>
        <w:spacing w:afterLines="50" w:after="120" w:line="460" w:lineRule="exact"/>
        <w:jc w:val="left"/>
        <w:outlineLvl w:val="0"/>
        <w:rPr>
          <w:rFonts w:ascii="宋体"/>
          <w:b/>
          <w:bCs/>
          <w:kern w:val="0"/>
          <w:sz w:val="28"/>
          <w:szCs w:val="28"/>
        </w:rPr>
      </w:pPr>
      <w:r>
        <w:rPr>
          <w:rFonts w:ascii="宋体" w:hAnsi="宋体" w:hint="eastAsia"/>
          <w:b/>
          <w:bCs/>
          <w:kern w:val="0"/>
          <w:sz w:val="28"/>
          <w:szCs w:val="28"/>
        </w:rPr>
        <w:t>一、专业名称及代码</w:t>
      </w:r>
    </w:p>
    <w:p w:rsidR="00D974EA" w:rsidRDefault="00900A5B" w:rsidP="00900A5B">
      <w:pPr>
        <w:widowControl/>
        <w:overflowPunct w:val="0"/>
        <w:adjustRightInd w:val="0"/>
        <w:snapToGrid w:val="0"/>
        <w:spacing w:afterLines="50" w:after="120" w:line="460" w:lineRule="exact"/>
        <w:ind w:firstLineChars="200" w:firstLine="560"/>
        <w:jc w:val="left"/>
        <w:rPr>
          <w:rFonts w:ascii="宋体"/>
          <w:kern w:val="0"/>
          <w:sz w:val="28"/>
          <w:szCs w:val="28"/>
        </w:rPr>
      </w:pPr>
      <w:r>
        <w:rPr>
          <w:rFonts w:ascii="宋体" w:hAnsi="宋体" w:hint="eastAsia"/>
          <w:kern w:val="0"/>
          <w:sz w:val="28"/>
          <w:szCs w:val="28"/>
        </w:rPr>
        <w:t>专业名称：无人机操控与维护</w:t>
      </w:r>
    </w:p>
    <w:p w:rsidR="00D974EA" w:rsidRDefault="00900A5B" w:rsidP="00900A5B">
      <w:pPr>
        <w:widowControl/>
        <w:overflowPunct w:val="0"/>
        <w:adjustRightInd w:val="0"/>
        <w:snapToGrid w:val="0"/>
        <w:spacing w:afterLines="50" w:after="120" w:line="460" w:lineRule="exact"/>
        <w:ind w:firstLineChars="200" w:firstLine="560"/>
        <w:jc w:val="left"/>
        <w:rPr>
          <w:rFonts w:ascii="宋体"/>
          <w:kern w:val="0"/>
          <w:sz w:val="28"/>
          <w:szCs w:val="28"/>
        </w:rPr>
      </w:pPr>
      <w:r>
        <w:rPr>
          <w:rFonts w:ascii="宋体" w:hAnsi="宋体" w:hint="eastAsia"/>
          <w:kern w:val="0"/>
          <w:sz w:val="28"/>
          <w:szCs w:val="28"/>
        </w:rPr>
        <w:t>专业代码：660601 （ 职业教育专业目录2021年 ）</w:t>
      </w:r>
    </w:p>
    <w:p w:rsidR="00D974EA" w:rsidRDefault="00900A5B" w:rsidP="00900A5B">
      <w:pPr>
        <w:widowControl/>
        <w:overflowPunct w:val="0"/>
        <w:adjustRightInd w:val="0"/>
        <w:snapToGrid w:val="0"/>
        <w:spacing w:afterLines="50" w:after="120" w:line="460" w:lineRule="exact"/>
        <w:ind w:firstLineChars="200" w:firstLine="560"/>
        <w:jc w:val="left"/>
        <w:rPr>
          <w:rFonts w:ascii="宋体"/>
          <w:kern w:val="0"/>
          <w:sz w:val="28"/>
          <w:szCs w:val="28"/>
        </w:rPr>
      </w:pPr>
      <w:r>
        <w:rPr>
          <w:rFonts w:ascii="宋体" w:hAnsi="宋体" w:hint="eastAsia"/>
          <w:kern w:val="0"/>
          <w:sz w:val="28"/>
          <w:szCs w:val="28"/>
        </w:rPr>
        <w:t>专业类别：66装备制造大类</w:t>
      </w:r>
    </w:p>
    <w:p w:rsidR="00D974EA" w:rsidRDefault="00900A5B" w:rsidP="00900A5B">
      <w:pPr>
        <w:widowControl/>
        <w:overflowPunct w:val="0"/>
        <w:adjustRightInd w:val="0"/>
        <w:snapToGrid w:val="0"/>
        <w:spacing w:afterLines="50" w:after="120" w:line="460" w:lineRule="exact"/>
        <w:ind w:firstLineChars="700" w:firstLine="1960"/>
        <w:jc w:val="left"/>
        <w:rPr>
          <w:rFonts w:ascii="宋体" w:hAnsi="宋体"/>
          <w:kern w:val="0"/>
          <w:sz w:val="28"/>
          <w:szCs w:val="28"/>
        </w:rPr>
      </w:pPr>
      <w:r>
        <w:rPr>
          <w:rFonts w:ascii="宋体" w:hAnsi="宋体" w:hint="eastAsia"/>
          <w:kern w:val="0"/>
          <w:sz w:val="28"/>
          <w:szCs w:val="28"/>
        </w:rPr>
        <w:t>6606航空装备类</w:t>
      </w:r>
    </w:p>
    <w:p w:rsidR="00D974EA" w:rsidRDefault="00900A5B">
      <w:pPr>
        <w:spacing w:line="480" w:lineRule="exact"/>
        <w:rPr>
          <w:rFonts w:ascii="黑体" w:eastAsia="黑体" w:hAnsi="黑体"/>
          <w:sz w:val="30"/>
          <w:szCs w:val="30"/>
        </w:rPr>
      </w:pPr>
      <w:r>
        <w:rPr>
          <w:rFonts w:ascii="黑体" w:eastAsia="黑体" w:hAnsi="黑体" w:hint="eastAsia"/>
          <w:sz w:val="30"/>
          <w:szCs w:val="30"/>
        </w:rPr>
        <w:t>二、入学要求</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初中毕业生或具有同等学力者</w:t>
      </w:r>
    </w:p>
    <w:p w:rsidR="00D974EA" w:rsidRDefault="00900A5B">
      <w:pPr>
        <w:spacing w:line="480" w:lineRule="exact"/>
        <w:rPr>
          <w:rFonts w:ascii="黑体" w:eastAsia="黑体" w:hAnsi="黑体"/>
          <w:sz w:val="30"/>
          <w:szCs w:val="30"/>
        </w:rPr>
      </w:pPr>
      <w:r>
        <w:rPr>
          <w:rFonts w:ascii="黑体" w:eastAsia="黑体" w:hAnsi="黑体" w:hint="eastAsia"/>
          <w:sz w:val="30"/>
          <w:szCs w:val="30"/>
        </w:rPr>
        <w:t>三、修业年限</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3</w:t>
      </w:r>
      <w:r>
        <w:rPr>
          <w:rFonts w:ascii="仿宋_GB2312" w:hAnsi="宋体"/>
          <w:sz w:val="28"/>
          <w:szCs w:val="28"/>
        </w:rPr>
        <w:t>年</w:t>
      </w:r>
    </w:p>
    <w:p w:rsidR="00D974EA" w:rsidRDefault="00900A5B">
      <w:pPr>
        <w:spacing w:line="480" w:lineRule="exact"/>
        <w:rPr>
          <w:rFonts w:ascii="黑体" w:eastAsia="黑体" w:hAnsi="黑体"/>
          <w:sz w:val="30"/>
          <w:szCs w:val="30"/>
        </w:rPr>
      </w:pPr>
      <w:r>
        <w:rPr>
          <w:rFonts w:ascii="黑体" w:eastAsia="黑体" w:hAnsi="黑体" w:hint="eastAsia"/>
          <w:sz w:val="30"/>
          <w:szCs w:val="30"/>
        </w:rPr>
        <w:t>四、职业面向</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本专业所属专业大类（专业类）及代码，本专业所对应的行业、专业（技能）方向、主要职业类别（岗位）类别（或技术领域）、继续教育专业均依据教育部</w:t>
      </w:r>
      <w:r>
        <w:rPr>
          <w:rFonts w:ascii="仿宋_GB2312" w:hAnsi="宋体"/>
          <w:sz w:val="28"/>
          <w:szCs w:val="28"/>
        </w:rPr>
        <w:t>2010</w:t>
      </w:r>
      <w:r>
        <w:rPr>
          <w:rFonts w:ascii="仿宋_GB2312" w:hAnsi="宋体"/>
          <w:sz w:val="28"/>
          <w:szCs w:val="28"/>
        </w:rPr>
        <w:t>年颁布、</w:t>
      </w:r>
      <w:r>
        <w:rPr>
          <w:rFonts w:ascii="仿宋_GB2312" w:hAnsi="宋体"/>
          <w:sz w:val="28"/>
          <w:szCs w:val="28"/>
        </w:rPr>
        <w:t>2021</w:t>
      </w:r>
      <w:r>
        <w:rPr>
          <w:rFonts w:ascii="仿宋_GB2312" w:hAnsi="宋体"/>
          <w:sz w:val="28"/>
          <w:szCs w:val="28"/>
        </w:rPr>
        <w:t>年修订的《中等职业学校专业目录》（增补专业）和</w:t>
      </w:r>
      <w:r>
        <w:rPr>
          <w:rFonts w:ascii="仿宋_GB2312" w:hAnsi="宋体"/>
          <w:sz w:val="28"/>
          <w:szCs w:val="28"/>
        </w:rPr>
        <w:t>2021</w:t>
      </w:r>
      <w:r>
        <w:rPr>
          <w:rFonts w:ascii="仿宋_GB2312" w:hAnsi="宋体"/>
          <w:sz w:val="28"/>
          <w:szCs w:val="28"/>
        </w:rPr>
        <w:t>年颁布的《中等职业学校专业教学标准（试行）》制定。</w:t>
      </w:r>
    </w:p>
    <w:tbl>
      <w:tblPr>
        <w:tblStyle w:val="a4"/>
        <w:tblW w:w="8925" w:type="dxa"/>
        <w:jc w:val="center"/>
        <w:tblLayout w:type="fixed"/>
        <w:tblLook w:val="04A0" w:firstRow="1" w:lastRow="0" w:firstColumn="1" w:lastColumn="0" w:noHBand="0" w:noVBand="1"/>
      </w:tblPr>
      <w:tblGrid>
        <w:gridCol w:w="744"/>
        <w:gridCol w:w="685"/>
        <w:gridCol w:w="1546"/>
        <w:gridCol w:w="2678"/>
        <w:gridCol w:w="1190"/>
        <w:gridCol w:w="559"/>
        <w:gridCol w:w="1523"/>
      </w:tblGrid>
      <w:tr w:rsidR="00D974EA">
        <w:trPr>
          <w:trHeight w:val="707"/>
          <w:jc w:val="center"/>
        </w:trPr>
        <w:tc>
          <w:tcPr>
            <w:tcW w:w="7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974EA" w:rsidRDefault="00900A5B">
            <w:pPr>
              <w:spacing w:line="360" w:lineRule="exact"/>
              <w:jc w:val="center"/>
              <w:rPr>
                <w:rFonts w:ascii="仿宋_GB2312" w:hAnsi="仿宋_GB2312"/>
                <w:b/>
                <w:bCs/>
              </w:rPr>
            </w:pPr>
            <w:r>
              <w:rPr>
                <w:rFonts w:ascii="仿宋_GB2312" w:hAnsi="仿宋_GB2312"/>
                <w:b/>
                <w:bCs/>
                <w:kern w:val="0"/>
                <w:sz w:val="20"/>
              </w:rPr>
              <w:t>专 业</w:t>
            </w:r>
          </w:p>
          <w:p w:rsidR="00D974EA" w:rsidRDefault="00900A5B">
            <w:pPr>
              <w:spacing w:line="360" w:lineRule="exact"/>
              <w:jc w:val="center"/>
              <w:rPr>
                <w:rFonts w:ascii="仿宋_GB2312" w:hAnsi="仿宋_GB2312"/>
                <w:b/>
                <w:bCs/>
              </w:rPr>
            </w:pPr>
            <w:r>
              <w:rPr>
                <w:rFonts w:ascii="仿宋_GB2312" w:hAnsi="仿宋_GB2312"/>
                <w:b/>
                <w:bCs/>
                <w:kern w:val="0"/>
                <w:sz w:val="20"/>
              </w:rPr>
              <w:t>代 码</w:t>
            </w:r>
          </w:p>
        </w:tc>
        <w:tc>
          <w:tcPr>
            <w:tcW w:w="685"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974EA" w:rsidRDefault="00900A5B">
            <w:pPr>
              <w:spacing w:line="360" w:lineRule="exact"/>
              <w:jc w:val="center"/>
              <w:rPr>
                <w:rFonts w:ascii="仿宋_GB2312" w:hAnsi="仿宋_GB2312"/>
                <w:b/>
                <w:bCs/>
              </w:rPr>
            </w:pPr>
            <w:r>
              <w:rPr>
                <w:rFonts w:ascii="仿宋_GB2312" w:hAnsi="仿宋_GB2312"/>
                <w:b/>
                <w:bCs/>
                <w:kern w:val="0"/>
                <w:sz w:val="20"/>
              </w:rPr>
              <w:t>专业名称</w:t>
            </w:r>
          </w:p>
        </w:tc>
        <w:tc>
          <w:tcPr>
            <w:tcW w:w="1546"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974EA" w:rsidRDefault="00900A5B">
            <w:pPr>
              <w:spacing w:line="360" w:lineRule="exact"/>
              <w:jc w:val="center"/>
              <w:rPr>
                <w:rFonts w:ascii="仿宋_GB2312" w:hAnsi="仿宋_GB2312"/>
                <w:b/>
                <w:bCs/>
              </w:rPr>
            </w:pPr>
            <w:r>
              <w:rPr>
                <w:rFonts w:ascii="仿宋_GB2312" w:hAnsi="仿宋_GB2312"/>
                <w:b/>
                <w:bCs/>
                <w:kern w:val="0"/>
                <w:sz w:val="20"/>
              </w:rPr>
              <w:t>专业（技能）方向</w:t>
            </w:r>
          </w:p>
        </w:tc>
        <w:tc>
          <w:tcPr>
            <w:tcW w:w="2678"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974EA" w:rsidRDefault="00900A5B">
            <w:pPr>
              <w:spacing w:line="360" w:lineRule="exact"/>
              <w:jc w:val="center"/>
              <w:rPr>
                <w:rFonts w:ascii="仿宋_GB2312" w:hAnsi="仿宋_GB2312"/>
                <w:b/>
                <w:bCs/>
              </w:rPr>
            </w:pPr>
            <w:r>
              <w:rPr>
                <w:rFonts w:ascii="仿宋_GB2312" w:hAnsi="仿宋_GB2312"/>
                <w:b/>
                <w:bCs/>
                <w:kern w:val="0"/>
                <w:sz w:val="20"/>
              </w:rPr>
              <w:t>对应职业（岗位）</w:t>
            </w:r>
          </w:p>
        </w:tc>
        <w:tc>
          <w:tcPr>
            <w:tcW w:w="1190"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974EA" w:rsidRDefault="00900A5B">
            <w:pPr>
              <w:spacing w:line="360" w:lineRule="exact"/>
              <w:jc w:val="center"/>
              <w:rPr>
                <w:rFonts w:ascii="仿宋_GB2312" w:hAnsi="仿宋_GB2312"/>
                <w:b/>
                <w:bCs/>
              </w:rPr>
            </w:pPr>
            <w:r>
              <w:rPr>
                <w:rFonts w:ascii="仿宋_GB2312" w:hAnsi="仿宋_GB2312"/>
                <w:b/>
                <w:bCs/>
                <w:kern w:val="0"/>
                <w:sz w:val="20"/>
              </w:rPr>
              <w:t>职业资格</w:t>
            </w:r>
          </w:p>
          <w:p w:rsidR="00D974EA" w:rsidRDefault="00900A5B">
            <w:pPr>
              <w:spacing w:line="360" w:lineRule="exact"/>
              <w:jc w:val="center"/>
              <w:rPr>
                <w:rFonts w:ascii="仿宋_GB2312" w:hAnsi="仿宋_GB2312"/>
                <w:b/>
                <w:bCs/>
              </w:rPr>
            </w:pPr>
            <w:r>
              <w:rPr>
                <w:rFonts w:ascii="仿宋_GB2312" w:hAnsi="仿宋_GB2312"/>
                <w:b/>
                <w:bCs/>
                <w:kern w:val="0"/>
                <w:sz w:val="20"/>
              </w:rPr>
              <w:t>证书举例</w:t>
            </w:r>
          </w:p>
        </w:tc>
        <w:tc>
          <w:tcPr>
            <w:tcW w:w="559"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974EA" w:rsidRDefault="00900A5B">
            <w:pPr>
              <w:spacing w:line="360" w:lineRule="exact"/>
              <w:jc w:val="center"/>
              <w:rPr>
                <w:rFonts w:ascii="仿宋_GB2312" w:hAnsi="仿宋_GB2312"/>
                <w:b/>
                <w:bCs/>
              </w:rPr>
            </w:pPr>
            <w:r>
              <w:rPr>
                <w:rFonts w:ascii="仿宋_GB2312" w:hAnsi="仿宋_GB2312"/>
                <w:b/>
                <w:bCs/>
                <w:kern w:val="0"/>
                <w:sz w:val="20"/>
              </w:rPr>
              <w:t>基本学制</w:t>
            </w:r>
          </w:p>
        </w:tc>
        <w:tc>
          <w:tcPr>
            <w:tcW w:w="1523" w:type="dxa"/>
            <w:tcBorders>
              <w:top w:val="single" w:sz="4" w:space="0" w:color="auto"/>
              <w:left w:val="nil"/>
              <w:bottom w:val="single" w:sz="4" w:space="0" w:color="auto"/>
              <w:right w:val="single" w:sz="4" w:space="0" w:color="auto"/>
            </w:tcBorders>
            <w:tcMar>
              <w:top w:w="0" w:type="dxa"/>
              <w:left w:w="57" w:type="dxa"/>
              <w:bottom w:w="0" w:type="dxa"/>
              <w:right w:w="57" w:type="dxa"/>
            </w:tcMar>
            <w:vAlign w:val="center"/>
          </w:tcPr>
          <w:p w:rsidR="00D974EA" w:rsidRDefault="00900A5B">
            <w:pPr>
              <w:spacing w:line="360" w:lineRule="exact"/>
              <w:jc w:val="center"/>
              <w:rPr>
                <w:rFonts w:ascii="仿宋_GB2312" w:hAnsi="仿宋_GB2312"/>
                <w:b/>
                <w:bCs/>
              </w:rPr>
            </w:pPr>
            <w:r>
              <w:rPr>
                <w:rFonts w:ascii="仿宋_GB2312" w:hAnsi="仿宋_GB2312"/>
                <w:b/>
                <w:bCs/>
                <w:kern w:val="0"/>
                <w:sz w:val="20"/>
              </w:rPr>
              <w:t>继续教育</w:t>
            </w:r>
          </w:p>
          <w:p w:rsidR="00D974EA" w:rsidRDefault="00900A5B">
            <w:pPr>
              <w:spacing w:line="360" w:lineRule="exact"/>
              <w:jc w:val="center"/>
              <w:rPr>
                <w:rFonts w:ascii="仿宋_GB2312" w:hAnsi="仿宋_GB2312"/>
                <w:b/>
                <w:bCs/>
              </w:rPr>
            </w:pPr>
            <w:r>
              <w:rPr>
                <w:rFonts w:ascii="仿宋_GB2312" w:hAnsi="仿宋_GB2312"/>
                <w:b/>
                <w:bCs/>
                <w:kern w:val="0"/>
                <w:sz w:val="20"/>
              </w:rPr>
              <w:t>专业举例</w:t>
            </w:r>
          </w:p>
        </w:tc>
      </w:tr>
      <w:tr w:rsidR="00D974EA">
        <w:trPr>
          <w:trHeight w:val="1080"/>
          <w:jc w:val="center"/>
        </w:trPr>
        <w:tc>
          <w:tcPr>
            <w:tcW w:w="744" w:type="dxa"/>
            <w:vMerge w:val="restart"/>
            <w:tcBorders>
              <w:top w:val="nil"/>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660601</w:t>
            </w:r>
          </w:p>
        </w:tc>
        <w:tc>
          <w:tcPr>
            <w:tcW w:w="685" w:type="dxa"/>
            <w:vMerge w:val="restart"/>
            <w:tcBorders>
              <w:top w:val="nil"/>
              <w:left w:val="nil"/>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无人机操控与维护</w:t>
            </w:r>
          </w:p>
        </w:tc>
        <w:tc>
          <w:tcPr>
            <w:tcW w:w="1546" w:type="dxa"/>
            <w:vMerge w:val="restart"/>
            <w:tcBorders>
              <w:top w:val="nil"/>
              <w:left w:val="nil"/>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无人机装配</w:t>
            </w:r>
            <w:r>
              <w:rPr>
                <w:rFonts w:ascii="仿宋_GB2312" w:hAnsi="仿宋_GB2312"/>
                <w:kern w:val="0"/>
                <w:sz w:val="20"/>
              </w:rPr>
              <w:br/>
              <w:t>无人机修理</w:t>
            </w:r>
            <w:r>
              <w:rPr>
                <w:rFonts w:ascii="仿宋_GB2312" w:hAnsi="仿宋_GB2312"/>
                <w:kern w:val="0"/>
                <w:sz w:val="20"/>
              </w:rPr>
              <w:br/>
              <w:t>无人机应用</w:t>
            </w:r>
            <w:r>
              <w:rPr>
                <w:rFonts w:ascii="仿宋_GB2312" w:hAnsi="仿宋_GB2312"/>
                <w:kern w:val="0"/>
                <w:sz w:val="20"/>
              </w:rPr>
              <w:br/>
              <w:t>无人机操控</w:t>
            </w:r>
          </w:p>
        </w:tc>
        <w:tc>
          <w:tcPr>
            <w:tcW w:w="2678" w:type="dxa"/>
            <w:vMerge w:val="restart"/>
            <w:tcBorders>
              <w:top w:val="nil"/>
              <w:left w:val="nil"/>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无人机操控师飞手</w:t>
            </w:r>
            <w:r>
              <w:rPr>
                <w:rFonts w:ascii="仿宋_GB2312" w:hAnsi="仿宋_GB2312"/>
                <w:kern w:val="0"/>
                <w:sz w:val="20"/>
              </w:rPr>
              <w:br/>
              <w:t>维修电工</w:t>
            </w:r>
            <w:r>
              <w:rPr>
                <w:rFonts w:ascii="仿宋_GB2312" w:hAnsi="仿宋_GB2312"/>
                <w:kern w:val="0"/>
                <w:sz w:val="20"/>
              </w:rPr>
              <w:br/>
              <w:t>电子装接工</w:t>
            </w:r>
            <w:r>
              <w:rPr>
                <w:rFonts w:ascii="仿宋_GB2312" w:hAnsi="仿宋_GB2312"/>
                <w:kern w:val="0"/>
                <w:sz w:val="20"/>
              </w:rPr>
              <w:br/>
              <w:t>无人机维护维修、地勤、搭载设备操控和数据处理员</w:t>
            </w:r>
          </w:p>
        </w:tc>
        <w:tc>
          <w:tcPr>
            <w:tcW w:w="1190" w:type="dxa"/>
            <w:vMerge w:val="restart"/>
            <w:tcBorders>
              <w:top w:val="nil"/>
              <w:left w:val="nil"/>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无人机驾驶员资格证书</w:t>
            </w:r>
            <w:r>
              <w:rPr>
                <w:rFonts w:ascii="仿宋_GB2312" w:hAnsi="仿宋_GB2312"/>
                <w:kern w:val="0"/>
                <w:sz w:val="20"/>
              </w:rPr>
              <w:br/>
              <w:t>维修电工高级资格证书</w:t>
            </w:r>
          </w:p>
        </w:tc>
        <w:tc>
          <w:tcPr>
            <w:tcW w:w="559" w:type="dxa"/>
            <w:vMerge w:val="restart"/>
            <w:tcBorders>
              <w:top w:val="nil"/>
              <w:left w:val="nil"/>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3年</w:t>
            </w:r>
          </w:p>
        </w:tc>
        <w:tc>
          <w:tcPr>
            <w:tcW w:w="1523" w:type="dxa"/>
            <w:tcBorders>
              <w:top w:val="single" w:sz="4" w:space="0" w:color="auto"/>
              <w:left w:val="nil"/>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高职：无人机应用技术</w:t>
            </w:r>
          </w:p>
        </w:tc>
      </w:tr>
      <w:tr w:rsidR="00D974EA">
        <w:trPr>
          <w:trHeight w:val="1080"/>
          <w:jc w:val="center"/>
        </w:trPr>
        <w:tc>
          <w:tcPr>
            <w:tcW w:w="744" w:type="dxa"/>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_GB2312" w:hAnsi="仿宋_GB2312"/>
              </w:rPr>
            </w:pPr>
          </w:p>
        </w:tc>
        <w:tc>
          <w:tcPr>
            <w:tcW w:w="685" w:type="dxa"/>
            <w:vMerge/>
            <w:tcBorders>
              <w:top w:val="nil"/>
              <w:left w:val="nil"/>
              <w:bottom w:val="single" w:sz="4" w:space="0" w:color="auto"/>
              <w:right w:val="single" w:sz="4" w:space="0" w:color="auto"/>
            </w:tcBorders>
            <w:vAlign w:val="center"/>
          </w:tcPr>
          <w:p w:rsidR="00D974EA" w:rsidRDefault="00D974EA">
            <w:pPr>
              <w:widowControl/>
              <w:jc w:val="left"/>
              <w:rPr>
                <w:rFonts w:ascii="仿宋_GB2312" w:hAnsi="仿宋_GB2312"/>
              </w:rPr>
            </w:pPr>
          </w:p>
        </w:tc>
        <w:tc>
          <w:tcPr>
            <w:tcW w:w="1546" w:type="dxa"/>
            <w:vMerge/>
            <w:tcBorders>
              <w:top w:val="nil"/>
              <w:left w:val="nil"/>
              <w:bottom w:val="single" w:sz="4" w:space="0" w:color="auto"/>
              <w:right w:val="single" w:sz="4" w:space="0" w:color="auto"/>
            </w:tcBorders>
            <w:vAlign w:val="center"/>
          </w:tcPr>
          <w:p w:rsidR="00D974EA" w:rsidRDefault="00D974EA">
            <w:pPr>
              <w:widowControl/>
              <w:jc w:val="left"/>
              <w:rPr>
                <w:rFonts w:ascii="仿宋_GB2312" w:hAnsi="仿宋_GB2312"/>
              </w:rPr>
            </w:pPr>
          </w:p>
        </w:tc>
        <w:tc>
          <w:tcPr>
            <w:tcW w:w="2678" w:type="dxa"/>
            <w:vMerge/>
            <w:tcBorders>
              <w:top w:val="nil"/>
              <w:left w:val="nil"/>
              <w:bottom w:val="single" w:sz="4" w:space="0" w:color="auto"/>
              <w:right w:val="single" w:sz="4" w:space="0" w:color="auto"/>
            </w:tcBorders>
            <w:vAlign w:val="center"/>
          </w:tcPr>
          <w:p w:rsidR="00D974EA" w:rsidRDefault="00D974EA">
            <w:pPr>
              <w:widowControl/>
              <w:jc w:val="left"/>
              <w:rPr>
                <w:rFonts w:ascii="仿宋_GB2312" w:hAnsi="仿宋_GB2312"/>
              </w:rPr>
            </w:pPr>
          </w:p>
        </w:tc>
        <w:tc>
          <w:tcPr>
            <w:tcW w:w="1190" w:type="dxa"/>
            <w:vMerge/>
            <w:tcBorders>
              <w:top w:val="nil"/>
              <w:left w:val="nil"/>
              <w:bottom w:val="single" w:sz="4" w:space="0" w:color="auto"/>
              <w:right w:val="single" w:sz="4" w:space="0" w:color="auto"/>
            </w:tcBorders>
            <w:vAlign w:val="center"/>
          </w:tcPr>
          <w:p w:rsidR="00D974EA" w:rsidRDefault="00D974EA">
            <w:pPr>
              <w:widowControl/>
              <w:jc w:val="left"/>
              <w:rPr>
                <w:rFonts w:ascii="仿宋_GB2312" w:hAnsi="仿宋_GB2312"/>
              </w:rPr>
            </w:pPr>
          </w:p>
        </w:tc>
        <w:tc>
          <w:tcPr>
            <w:tcW w:w="559" w:type="dxa"/>
            <w:vMerge/>
            <w:tcBorders>
              <w:top w:val="nil"/>
              <w:left w:val="nil"/>
              <w:bottom w:val="single" w:sz="4" w:space="0" w:color="auto"/>
              <w:right w:val="single" w:sz="4" w:space="0" w:color="auto"/>
            </w:tcBorders>
            <w:vAlign w:val="center"/>
          </w:tcPr>
          <w:p w:rsidR="00D974EA" w:rsidRDefault="00D974EA">
            <w:pPr>
              <w:widowControl/>
              <w:jc w:val="left"/>
              <w:rPr>
                <w:rFonts w:ascii="仿宋_GB2312" w:hAnsi="仿宋_GB2312"/>
              </w:rPr>
            </w:pPr>
          </w:p>
        </w:tc>
        <w:tc>
          <w:tcPr>
            <w:tcW w:w="1523" w:type="dxa"/>
            <w:tcBorders>
              <w:top w:val="single" w:sz="4" w:space="0" w:color="auto"/>
              <w:left w:val="nil"/>
              <w:bottom w:val="single" w:sz="4" w:space="0" w:color="auto"/>
              <w:right w:val="single" w:sz="4" w:space="0" w:color="auto"/>
            </w:tcBorders>
            <w:shd w:val="clear" w:color="auto" w:fill="FFFFFF"/>
            <w:tcMar>
              <w:top w:w="0" w:type="dxa"/>
              <w:left w:w="57" w:type="dxa"/>
              <w:bottom w:w="0" w:type="dxa"/>
              <w:right w:w="57" w:type="dxa"/>
            </w:tcMar>
            <w:vAlign w:val="center"/>
          </w:tcPr>
          <w:p w:rsidR="00D974EA" w:rsidRDefault="00900A5B">
            <w:pPr>
              <w:spacing w:line="360" w:lineRule="exact"/>
              <w:rPr>
                <w:rFonts w:ascii="仿宋_GB2312" w:hAnsi="仿宋_GB2312"/>
              </w:rPr>
            </w:pPr>
            <w:r>
              <w:rPr>
                <w:rFonts w:ascii="仿宋_GB2312" w:hAnsi="仿宋_GB2312"/>
                <w:kern w:val="0"/>
                <w:sz w:val="20"/>
              </w:rPr>
              <w:t>本科：飞行器设计与工程、飞行器动力工程、飞行器制造工程</w:t>
            </w:r>
          </w:p>
        </w:tc>
      </w:tr>
    </w:tbl>
    <w:p w:rsidR="00D974EA" w:rsidRDefault="00900A5B">
      <w:pPr>
        <w:spacing w:line="480" w:lineRule="exact"/>
        <w:ind w:firstLineChars="200" w:firstLine="600"/>
        <w:rPr>
          <w:rFonts w:ascii="黑体" w:eastAsia="黑体" w:hAnsi="黑体"/>
          <w:sz w:val="30"/>
          <w:szCs w:val="30"/>
        </w:rPr>
      </w:pPr>
      <w:r>
        <w:rPr>
          <w:rFonts w:ascii="黑体" w:eastAsia="黑体" w:hAnsi="黑体" w:hint="eastAsia"/>
          <w:sz w:val="30"/>
          <w:szCs w:val="30"/>
        </w:rPr>
        <w:t>五、培养目标与培养规格</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lastRenderedPageBreak/>
        <w:t>（一）培养目标。</w:t>
      </w:r>
      <w:r>
        <w:rPr>
          <w:rFonts w:ascii="仿宋_GB2312" w:hAnsi="仿宋_GB2312"/>
          <w:sz w:val="28"/>
          <w:szCs w:val="28"/>
        </w:rPr>
        <w:t>本专业培养德、智、体、美全面发展，具有良好职业道德和人文素养，掌握电工电子技术、传感器技术、无人机机体结构、动力系统、通信与操纵系统组成和原理等基本知识，具备无人机装配、调试、维护、维修与操控能力，具备从事低空无人机组装、调试、维护、维修、操控、地勤、航拍航测等岗位职业能力、适合军民两用的优秀高端技能型专门人才。</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（二）培养规格。</w:t>
      </w:r>
      <w:r>
        <w:rPr>
          <w:rFonts w:ascii="仿宋_GB2312" w:hAnsi="仿宋_GB2312"/>
          <w:sz w:val="28"/>
          <w:szCs w:val="28"/>
        </w:rPr>
        <w:t>本专业毕业生应具有以下职业素养、专业知识和技能：</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(1)</w:t>
      </w:r>
      <w:r>
        <w:rPr>
          <w:rFonts w:ascii="仿宋_GB2312" w:hAnsi="宋体"/>
          <w:sz w:val="28"/>
          <w:szCs w:val="28"/>
        </w:rPr>
        <w:t>思想道德素质：热爱中国共产党、热爱社会主义祖国、拥护党的基本路线和方针政策；具有坚定正确的政治方向，事业心强，有奉献精神；具有正确的世界观、人生观、价值观；具有良好的道德观念、法制观念、文明行为习惯和完美的品格；遵守相关法律法规、标准和管理规定，为人诚实、正直、谦虚、谨慎，具有较强的社会责任感和良好的职业道德。</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(2)</w:t>
      </w:r>
      <w:r>
        <w:rPr>
          <w:rFonts w:ascii="仿宋_GB2312" w:hAnsi="宋体"/>
          <w:sz w:val="28"/>
          <w:szCs w:val="28"/>
        </w:rPr>
        <w:t>科学文化素质：具有本专业必需的文化基础、良好的人文修养和审美能力；知识面宽，具有自主学习和可持续发展的能力；能用得体的语言、文字和行为表达自己的意愿；具有良好的团队合作精神和人际交往能力；具有获取、分析和处理信息的能力；具有终生学习理念，能够不断学习新知识、新技能。</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(3)</w:t>
      </w:r>
      <w:r>
        <w:rPr>
          <w:rFonts w:ascii="仿宋_GB2312" w:hAnsi="宋体"/>
          <w:sz w:val="28"/>
          <w:szCs w:val="28"/>
        </w:rPr>
        <w:t>专业素质：具有从事专业工作所必需的专业知识和能力；具有遵守规程、文明操作、一丝不苟、质量第一的职业习惯；具有安全生产、节约资源、保护环境和创新的意识；具有科学探索的精神和创业的初步能力；初步具备一种外语听、说、读、写的基础能力。</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(4)</w:t>
      </w:r>
      <w:r>
        <w:rPr>
          <w:rFonts w:ascii="仿宋_GB2312" w:hAnsi="宋体"/>
          <w:sz w:val="28"/>
          <w:szCs w:val="28"/>
        </w:rPr>
        <w:t>身心素质：具有强健的体魄，能适应岗位对体质的要求，勇于开拓；具有健康的人格，养成终身从事体育锻炼的意识、能力与习惯；具有良好的心理素质和乐观的人生态度；学会合作与竞争，养成自信、自律、敬业、乐群的心理品质。</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lastRenderedPageBreak/>
        <w:t>2.</w:t>
      </w:r>
      <w:r>
        <w:rPr>
          <w:rFonts w:ascii="仿宋_GB2312" w:hAnsi="宋体"/>
          <w:sz w:val="28"/>
          <w:szCs w:val="28"/>
        </w:rPr>
        <w:t>专业知识和技能。</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(1)</w:t>
      </w:r>
      <w:r>
        <w:rPr>
          <w:rFonts w:ascii="仿宋_GB2312" w:hAnsi="宋体"/>
          <w:sz w:val="28"/>
          <w:szCs w:val="28"/>
        </w:rPr>
        <w:t>掌握无人机飞行原理、无线遥控技术，熟练掌握低空无人机的起飞、航线规划和飞行、降落等操控技能；</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(2)</w:t>
      </w:r>
      <w:r>
        <w:rPr>
          <w:rFonts w:ascii="仿宋_GB2312" w:hAnsi="宋体"/>
          <w:sz w:val="28"/>
          <w:szCs w:val="28"/>
        </w:rPr>
        <w:t>掌握场地勘测、根据天气、飞行场地环境进行无人机飞行路径的规划等技能；</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(3)</w:t>
      </w:r>
      <w:r>
        <w:rPr>
          <w:rFonts w:ascii="仿宋_GB2312" w:hAnsi="宋体"/>
          <w:sz w:val="28"/>
          <w:szCs w:val="28"/>
        </w:rPr>
        <w:t>熟练掌握各种无人机的组装工艺、调试、维护维修；掌握发动机结构、拆装与维修；掌握接收机、电调、舵机与机翼之间的连接与调试、故障判断与处理等；</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(4)</w:t>
      </w:r>
      <w:r>
        <w:rPr>
          <w:rFonts w:ascii="仿宋_GB2312" w:hAnsi="宋体"/>
          <w:sz w:val="28"/>
          <w:szCs w:val="28"/>
        </w:rPr>
        <w:t>掌握无人机飞行技术，航拍航测等无人机搭载设备安装、调试和操控技术，掌握自</w:t>
      </w:r>
      <w:proofErr w:type="gramStart"/>
      <w:r>
        <w:rPr>
          <w:rFonts w:ascii="仿宋_GB2312" w:hAnsi="宋体"/>
          <w:sz w:val="28"/>
          <w:szCs w:val="28"/>
        </w:rPr>
        <w:t>驾仪软件</w:t>
      </w:r>
      <w:proofErr w:type="gramEnd"/>
      <w:r>
        <w:rPr>
          <w:rFonts w:ascii="仿宋_GB2312" w:hAnsi="宋体"/>
          <w:sz w:val="28"/>
          <w:szCs w:val="28"/>
        </w:rPr>
        <w:t>的操作；</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(5)</w:t>
      </w:r>
      <w:r>
        <w:rPr>
          <w:rFonts w:ascii="仿宋_GB2312" w:hAnsi="宋体"/>
          <w:sz w:val="28"/>
          <w:szCs w:val="28"/>
        </w:rPr>
        <w:t>掌握无人机地面站的架设、调试，掌握无人机飞行数据处理、航拍航测数据检测与处理。</w:t>
      </w:r>
    </w:p>
    <w:p w:rsidR="00D974EA" w:rsidRDefault="00900A5B">
      <w:pPr>
        <w:spacing w:line="480" w:lineRule="exact"/>
        <w:ind w:firstLineChars="200" w:firstLine="600"/>
        <w:rPr>
          <w:rFonts w:ascii="黑体" w:eastAsia="黑体" w:hAnsi="黑体"/>
          <w:sz w:val="30"/>
          <w:szCs w:val="30"/>
        </w:rPr>
      </w:pPr>
      <w:r>
        <w:rPr>
          <w:rFonts w:ascii="黑体" w:eastAsia="黑体" w:hAnsi="黑体" w:hint="eastAsia"/>
          <w:sz w:val="30"/>
          <w:szCs w:val="30"/>
        </w:rPr>
        <w:t>六、职业技能考核或职业资格证书说明</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本专业实行双证书制度，学生毕业前可获得中级维修电工；初、中级低空无人机操控师职业资格证书。</w:t>
      </w:r>
    </w:p>
    <w:p w:rsidR="00D974EA" w:rsidRDefault="00900A5B">
      <w:pPr>
        <w:spacing w:line="480" w:lineRule="exact"/>
        <w:ind w:firstLineChars="200" w:firstLine="600"/>
        <w:rPr>
          <w:rFonts w:ascii="黑体" w:eastAsia="黑体" w:hAnsi="黑体"/>
          <w:sz w:val="30"/>
          <w:szCs w:val="30"/>
        </w:rPr>
      </w:pPr>
      <w:r>
        <w:rPr>
          <w:rFonts w:ascii="黑体" w:eastAsia="黑体" w:hAnsi="黑体" w:hint="eastAsia"/>
          <w:sz w:val="30"/>
          <w:szCs w:val="30"/>
        </w:rPr>
        <w:t>七、课程设置及要求</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主要包括公共基础课程和专业（技能）课程。</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（一）公共基础课程。</w:t>
      </w:r>
      <w:r>
        <w:rPr>
          <w:rFonts w:ascii="仿宋_GB2312" w:hAnsi="仿宋_GB2312"/>
          <w:sz w:val="28"/>
          <w:szCs w:val="28"/>
        </w:rPr>
        <w:t>公共基础课包括职业生涯规划、职业道德与法律、经济政治与社会、哲学与人生、语文、数学、英语、计算机应用基础、体育与健康、公共艺术、历史等课程。</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88"/>
        <w:gridCol w:w="6120"/>
        <w:gridCol w:w="720"/>
      </w:tblGrid>
      <w:tr w:rsidR="00D974EA">
        <w:trPr>
          <w:trHeight w:val="411"/>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仿宋_GB2312"/>
                <w:b/>
                <w:bCs/>
              </w:rPr>
            </w:pPr>
            <w:r>
              <w:rPr>
                <w:rFonts w:ascii="仿宋_GB2312" w:hAnsi="仿宋_GB2312"/>
                <w:b/>
                <w:bCs/>
              </w:rPr>
              <w:t>序号</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b/>
                <w:bCs/>
              </w:rPr>
            </w:pPr>
            <w:r>
              <w:rPr>
                <w:rFonts w:ascii="仿宋_GB2312" w:hAnsi="仿宋_GB2312"/>
                <w:b/>
                <w:bCs/>
              </w:rPr>
              <w:t>课程名称</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b/>
                <w:bCs/>
              </w:rPr>
            </w:pPr>
            <w:r>
              <w:rPr>
                <w:rFonts w:ascii="仿宋_GB2312" w:hAnsi="仿宋_GB2312"/>
                <w:b/>
                <w:bCs/>
              </w:rPr>
              <w:t>课程性质与任务</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b/>
                <w:bCs/>
              </w:rPr>
            </w:pPr>
            <w:r>
              <w:rPr>
                <w:rFonts w:ascii="仿宋_GB2312" w:hAnsi="仿宋_GB2312"/>
                <w:b/>
                <w:bCs/>
              </w:rPr>
              <w:t>参考课时</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1</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职业生涯规划</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rPr>
            </w:pPr>
            <w:r>
              <w:rPr>
                <w:rFonts w:ascii="仿宋_GB2312" w:hAnsi="仿宋_GB2312"/>
                <w:color w:val="000000"/>
              </w:rPr>
              <w:t>依据《中等职业学校职业生涯规划教学大纲》开设，并注重培养学生树立正确的职业观念和职业理想，学会根据社会需要和自身特点进行职业生涯规划，并以此规范和调整自己的行为等在本专业中的应用能力。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36</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2</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职业道德</w:t>
            </w:r>
          </w:p>
          <w:p w:rsidR="00D974EA" w:rsidRDefault="00900A5B">
            <w:pPr>
              <w:spacing w:line="360" w:lineRule="exact"/>
              <w:rPr>
                <w:rFonts w:ascii="仿宋_GB2312" w:hAnsi="仿宋_GB2312"/>
              </w:rPr>
            </w:pPr>
            <w:r>
              <w:rPr>
                <w:rFonts w:ascii="仿宋_GB2312" w:hAnsi="仿宋_GB2312"/>
              </w:rPr>
              <w:t>与法律</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rPr>
            </w:pPr>
            <w:r>
              <w:rPr>
                <w:rFonts w:ascii="仿宋_GB2312" w:hAnsi="仿宋_GB2312"/>
                <w:color w:val="000000"/>
              </w:rPr>
              <w:t>依据《中等职业学校职业道德与法律教学大纲》开设，并注重培养学生的职业道德素质和法律素质，引导学生树立社会主义核心价值观，增强社会主义法治意识等在本专业中的应用能力。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36</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lastRenderedPageBreak/>
              <w:t>3</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经济政治</w:t>
            </w:r>
          </w:p>
          <w:p w:rsidR="00D974EA" w:rsidRDefault="00900A5B">
            <w:pPr>
              <w:spacing w:line="360" w:lineRule="exact"/>
              <w:rPr>
                <w:rFonts w:ascii="仿宋_GB2312" w:hAnsi="仿宋_GB2312"/>
              </w:rPr>
            </w:pPr>
            <w:r>
              <w:rPr>
                <w:rFonts w:ascii="仿宋_GB2312" w:hAnsi="仿宋_GB2312"/>
              </w:rPr>
              <w:t>与社会</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rPr>
            </w:pPr>
            <w:r>
              <w:rPr>
                <w:rFonts w:ascii="仿宋_GB2312" w:hAnsi="仿宋_GB2312"/>
              </w:rPr>
              <w:t>依据《中等职业学校经济政治与社会教学大纲》开设，并注重培养学生认同我国的经济和政治制度，了解所处的文化和社会环境，树立中华民族伟大复兴的中国梦的共同理想等在本专业中的应用能力。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32</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4</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哲学与人生</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rPr>
            </w:pPr>
            <w:r>
              <w:rPr>
                <w:rFonts w:ascii="仿宋_GB2312" w:hAnsi="仿宋_GB2312"/>
              </w:rPr>
              <w:t>依据《中等职业学校哲学与人生教学大纲》开设，并注重培养学生学习运用辩证唯物主义和历史唯物主义的观点和方法，正确看待自然、社会的发展，正确认识和处理人生发展中的基本问题，树立和追求崇高理想，逐步形成正确的世界观、人生观和价值观等在本专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32</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5</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语文</w:t>
            </w:r>
          </w:p>
        </w:tc>
        <w:tc>
          <w:tcPr>
            <w:tcW w:w="6120" w:type="dxa"/>
            <w:tcBorders>
              <w:top w:val="single" w:sz="4" w:space="0" w:color="auto"/>
              <w:left w:val="nil"/>
              <w:bottom w:val="single" w:sz="4" w:space="0" w:color="auto"/>
              <w:right w:val="single" w:sz="4" w:space="0" w:color="auto"/>
            </w:tcBorders>
            <w:vAlign w:val="center"/>
          </w:tcPr>
          <w:p w:rsidR="00D974EA" w:rsidRDefault="00900A5B">
            <w:pPr>
              <w:shd w:val="clear" w:color="auto" w:fill="FFFFFF"/>
              <w:spacing w:line="360" w:lineRule="exact"/>
              <w:ind w:firstLineChars="200" w:firstLine="420"/>
              <w:rPr>
                <w:rFonts w:ascii="仿宋_GB2312" w:hAnsi="仿宋_GB2312"/>
                <w:color w:val="000000"/>
              </w:rPr>
            </w:pPr>
            <w:r>
              <w:rPr>
                <w:rFonts w:ascii="仿宋_GB2312" w:hAnsi="仿宋_GB2312"/>
                <w:color w:val="000000"/>
              </w:rPr>
              <w:t>依据《中等职业学校语文教学大纲》开设，并注重培养学生正确理解与运用祖国的语言文字，注重基本技能的训练和思维发展，加强语文实践，培养语文的应用能力，为</w:t>
            </w:r>
            <w:r>
              <w:rPr>
                <w:rFonts w:ascii="仿宋_GB2312" w:hAnsi="仿宋_GB2312"/>
              </w:rPr>
              <w:t>无人机行业</w:t>
            </w:r>
            <w:r>
              <w:rPr>
                <w:rFonts w:ascii="仿宋_GB2312" w:hAnsi="仿宋_GB2312"/>
                <w:color w:val="000000"/>
              </w:rPr>
              <w:t>综合职业能力的形成，以及继续学习奠定基础；挖掘</w:t>
            </w:r>
            <w:proofErr w:type="gramStart"/>
            <w:r>
              <w:rPr>
                <w:rFonts w:ascii="仿宋_GB2312" w:hAnsi="仿宋_GB2312"/>
                <w:color w:val="000000"/>
              </w:rPr>
              <w:t>课程思政元素</w:t>
            </w:r>
            <w:proofErr w:type="gramEnd"/>
            <w:r>
              <w:rPr>
                <w:rFonts w:ascii="仿宋_GB2312" w:hAnsi="仿宋_GB2312"/>
                <w:color w:val="000000"/>
              </w:rPr>
              <w:t>，提高学生的思想道德修养和科学文化素养，培养学生弘扬民族优秀文化和吸收人类进步文化等在本专业中的应用能力。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204</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6</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数学</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color w:val="000000"/>
              </w:rPr>
            </w:pPr>
            <w:r>
              <w:rPr>
                <w:rFonts w:ascii="仿宋_GB2312" w:hAnsi="仿宋_GB2312"/>
                <w:color w:val="000000"/>
              </w:rPr>
              <w:t>依据《中等职业学校数学教学大纲》开设，并注重培养学生掌握必要的数学基础知识，具备必需的相关技能与能力，为学习专业知识、掌握职业技能等在本专业中的应用能力。挖掘</w:t>
            </w:r>
            <w:proofErr w:type="gramStart"/>
            <w:r>
              <w:rPr>
                <w:rFonts w:ascii="仿宋_GB2312" w:hAnsi="仿宋_GB2312"/>
                <w:color w:val="000000"/>
              </w:rPr>
              <w:t>课程思政元素</w:t>
            </w:r>
            <w:proofErr w:type="gramEnd"/>
            <w:r>
              <w:rPr>
                <w:rFonts w:ascii="仿宋_GB2312" w:hAnsi="仿宋_GB2312"/>
                <w:color w:val="000000"/>
              </w:rPr>
              <w:t>，培养学生严谨、求实等职业素质。</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170</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7</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英语</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color w:val="000000"/>
              </w:rPr>
            </w:pPr>
            <w:r>
              <w:rPr>
                <w:rFonts w:ascii="仿宋_GB2312" w:hAnsi="仿宋_GB2312"/>
                <w:color w:val="000000"/>
              </w:rPr>
              <w:t>依据《中等职业学校英语教学大纲》开设，并注重培养学生掌握一定的英语基础知识和基本技能，培养学生在日常生活和职业场景中的英语应用能力；挖掘</w:t>
            </w:r>
            <w:proofErr w:type="gramStart"/>
            <w:r>
              <w:rPr>
                <w:rFonts w:ascii="仿宋_GB2312" w:hAnsi="仿宋_GB2312"/>
                <w:color w:val="000000"/>
              </w:rPr>
              <w:t>课程思政元素</w:t>
            </w:r>
            <w:proofErr w:type="gramEnd"/>
            <w:r>
              <w:rPr>
                <w:rFonts w:ascii="仿宋_GB2312" w:hAnsi="仿宋_GB2312"/>
                <w:color w:val="000000"/>
              </w:rPr>
              <w:t>，培养学生的文化意识，提高学生的思想品德修养和文化素养等在本专业中的应用能力。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187</w:t>
            </w: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8</w:t>
            </w:r>
          </w:p>
          <w:p w:rsidR="00D974EA" w:rsidRDefault="00D974EA">
            <w:pPr>
              <w:spacing w:line="360" w:lineRule="exact"/>
              <w:rPr>
                <w:rFonts w:ascii="仿宋_GB2312" w:hAnsi="仿宋_GB2312"/>
              </w:rPr>
            </w:pP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计算机应用基础</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color w:val="000000"/>
              </w:rPr>
            </w:pPr>
            <w:r>
              <w:rPr>
                <w:rFonts w:ascii="仿宋_GB2312" w:hAnsi="仿宋_GB2312"/>
                <w:color w:val="000000"/>
              </w:rPr>
              <w:t>依据《中等职业学校计算机应用基础教学大纲》开设，并注重培养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等在本专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D974EA">
            <w:pPr>
              <w:spacing w:line="360" w:lineRule="exact"/>
              <w:jc w:val="center"/>
              <w:rPr>
                <w:rFonts w:ascii="仿宋_GB2312" w:hAnsi="仿宋_GB2312"/>
              </w:rPr>
            </w:pPr>
          </w:p>
          <w:p w:rsidR="00D974EA" w:rsidRDefault="00900A5B">
            <w:pPr>
              <w:spacing w:line="360" w:lineRule="exact"/>
              <w:jc w:val="center"/>
              <w:rPr>
                <w:rFonts w:ascii="仿宋_GB2312" w:hAnsi="仿宋_GB2312"/>
              </w:rPr>
            </w:pPr>
            <w:r>
              <w:rPr>
                <w:rFonts w:ascii="仿宋_GB2312" w:hAnsi="仿宋_GB2312"/>
              </w:rPr>
              <w:t>136</w:t>
            </w:r>
          </w:p>
          <w:p w:rsidR="00D974EA" w:rsidRDefault="00D974EA">
            <w:pPr>
              <w:spacing w:line="360" w:lineRule="exact"/>
              <w:jc w:val="center"/>
              <w:rPr>
                <w:rFonts w:ascii="仿宋_GB2312" w:hAnsi="仿宋_GB2312"/>
              </w:rPr>
            </w:pPr>
          </w:p>
        </w:tc>
      </w:tr>
      <w:tr w:rsidR="00D974EA">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9</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体育与健康</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color w:val="000000"/>
              </w:rPr>
            </w:pPr>
            <w:r>
              <w:rPr>
                <w:rFonts w:ascii="仿宋_GB2312" w:hAnsi="仿宋_GB2312"/>
                <w:color w:val="000000"/>
              </w:rPr>
              <w:t>依据《中等职业学校体育与健康教学大纲》开设，并注重培养学生树立</w:t>
            </w:r>
            <w:r>
              <w:rPr>
                <w:rFonts w:ascii="仿宋_GB2312" w:hAnsi="仿宋_GB2312"/>
                <w:color w:val="000000"/>
              </w:rPr>
              <w:t>“</w:t>
            </w:r>
            <w:r>
              <w:rPr>
                <w:rFonts w:ascii="仿宋_GB2312" w:hAnsi="仿宋_GB2312"/>
                <w:color w:val="000000"/>
              </w:rPr>
              <w:t>健康第一</w:t>
            </w:r>
            <w:r>
              <w:rPr>
                <w:rFonts w:ascii="仿宋_GB2312" w:hAnsi="仿宋_GB2312"/>
                <w:color w:val="000000"/>
              </w:rPr>
              <w:t>”</w:t>
            </w:r>
            <w:r>
              <w:rPr>
                <w:rFonts w:ascii="仿宋_GB2312" w:hAnsi="仿宋_GB2312"/>
                <w:color w:val="000000"/>
              </w:rPr>
              <w:t>的指导思想，传授体育与健康的基本文化知识、体育技能和方法，通过科学指导和安排体育锻炼过程，培养学生的健康人格、增强体能素质、提高综合职业能力，养成终身从事体育锻炼的意识、能力与习惯，提高生活质量等在本专</w:t>
            </w:r>
            <w:r>
              <w:rPr>
                <w:rFonts w:ascii="仿宋_GB2312" w:hAnsi="仿宋_GB2312"/>
                <w:color w:val="000000"/>
              </w:rPr>
              <w:lastRenderedPageBreak/>
              <w:t>业中的应用能力。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lastRenderedPageBreak/>
              <w:t>170</w:t>
            </w:r>
          </w:p>
        </w:tc>
      </w:tr>
      <w:tr w:rsidR="00D974EA">
        <w:trPr>
          <w:trHeight w:val="910"/>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lastRenderedPageBreak/>
              <w:t>10</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公共艺术（音乐</w:t>
            </w:r>
            <w:r>
              <w:rPr>
                <w:rFonts w:ascii="仿宋_GB2312" w:hAnsi="仿宋_GB2312"/>
              </w:rPr>
              <w:t>/</w:t>
            </w:r>
            <w:r>
              <w:rPr>
                <w:rFonts w:ascii="仿宋_GB2312" w:hAnsi="仿宋_GB2312"/>
              </w:rPr>
              <w:t>美术）</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color w:val="000000"/>
              </w:rPr>
            </w:pPr>
            <w:r>
              <w:rPr>
                <w:rFonts w:ascii="仿宋_GB2312" w:hAnsi="仿宋_GB2312"/>
                <w:color w:val="000000"/>
              </w:rPr>
              <w:t>依据《中等职业学校音乐</w:t>
            </w:r>
            <w:r>
              <w:rPr>
                <w:rFonts w:ascii="仿宋_GB2312" w:hAnsi="仿宋_GB2312"/>
                <w:color w:val="000000"/>
              </w:rPr>
              <w:t>/</w:t>
            </w:r>
            <w:r>
              <w:rPr>
                <w:rFonts w:ascii="仿宋_GB2312" w:hAnsi="仿宋_GB2312"/>
                <w:color w:val="000000"/>
              </w:rPr>
              <w:t>美术基础教学大纲》开设，并注重在职业模块的教学内容中体现专业特色。培养学生正确的审美观，提高学生审美和创造美的能力。</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36</w:t>
            </w:r>
          </w:p>
        </w:tc>
      </w:tr>
      <w:tr w:rsidR="00D974EA">
        <w:trPr>
          <w:trHeight w:val="820"/>
          <w:jc w:val="center"/>
        </w:trPr>
        <w:tc>
          <w:tcPr>
            <w:tcW w:w="648"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11</w:t>
            </w:r>
          </w:p>
        </w:tc>
        <w:tc>
          <w:tcPr>
            <w:tcW w:w="1588"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仿宋_GB2312"/>
              </w:rPr>
            </w:pPr>
            <w:r>
              <w:rPr>
                <w:rFonts w:ascii="仿宋_GB2312" w:hAnsi="仿宋_GB2312"/>
              </w:rPr>
              <w:t>历史</w:t>
            </w:r>
          </w:p>
        </w:tc>
        <w:tc>
          <w:tcPr>
            <w:tcW w:w="61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仿宋_GB2312"/>
                <w:color w:val="000000"/>
              </w:rPr>
            </w:pPr>
            <w:r>
              <w:rPr>
                <w:rFonts w:ascii="仿宋_GB2312" w:hAnsi="仿宋_GB2312"/>
                <w:color w:val="000000"/>
              </w:rPr>
              <w:t>依据《中等职业学校历史教学大纲》开设，挖掘</w:t>
            </w:r>
            <w:proofErr w:type="gramStart"/>
            <w:r>
              <w:rPr>
                <w:rFonts w:ascii="仿宋_GB2312" w:hAnsi="仿宋_GB2312"/>
                <w:color w:val="000000"/>
              </w:rPr>
              <w:t>课程思政元素</w:t>
            </w:r>
            <w:proofErr w:type="gramEnd"/>
            <w:r>
              <w:rPr>
                <w:rFonts w:ascii="仿宋_GB2312" w:hAnsi="仿宋_GB2312"/>
                <w:color w:val="000000"/>
              </w:rPr>
              <w:t>，培养学生爱国情怀，并与无人机操控与维护专业实际和无人机行业发展密切结合。</w:t>
            </w:r>
          </w:p>
        </w:tc>
        <w:tc>
          <w:tcPr>
            <w:tcW w:w="7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仿宋_GB2312"/>
              </w:rPr>
            </w:pPr>
            <w:r>
              <w:rPr>
                <w:rFonts w:ascii="仿宋_GB2312" w:hAnsi="仿宋_GB2312"/>
              </w:rPr>
              <w:t>36</w:t>
            </w:r>
          </w:p>
        </w:tc>
      </w:tr>
    </w:tbl>
    <w:p w:rsidR="00D974EA" w:rsidRDefault="00900A5B">
      <w:pPr>
        <w:numPr>
          <w:ilvl w:val="0"/>
          <w:numId w:val="1"/>
        </w:numPr>
        <w:spacing w:line="480" w:lineRule="exact"/>
        <w:ind w:firstLineChars="200" w:firstLine="562"/>
        <w:rPr>
          <w:rFonts w:ascii="仿宋_GB2312" w:hAnsi="宋体"/>
          <w:sz w:val="28"/>
          <w:szCs w:val="28"/>
        </w:rPr>
      </w:pPr>
      <w:r>
        <w:rPr>
          <w:rFonts w:ascii="仿宋_GB2312" w:hAnsi="仿宋_GB2312"/>
          <w:b/>
          <w:bCs/>
          <w:sz w:val="28"/>
          <w:szCs w:val="28"/>
        </w:rPr>
        <w:t>专业（技能）课程。</w:t>
      </w:r>
      <w:r>
        <w:rPr>
          <w:rFonts w:ascii="仿宋_GB2312" w:hAnsi="仿宋_GB2312"/>
          <w:sz w:val="28"/>
          <w:szCs w:val="28"/>
        </w:rPr>
        <w:t>专业（技能）课包括专业核心课程、专业（技能）方向课程和选修课程。通过职业岗位群工作任务分析，确定本专业核心课程为机械制图</w:t>
      </w:r>
      <w:r>
        <w:rPr>
          <w:rFonts w:ascii="仿宋_GB2312" w:hAnsi="宋体"/>
          <w:sz w:val="28"/>
          <w:szCs w:val="28"/>
        </w:rPr>
        <w:t>AUTOCAD</w:t>
      </w:r>
      <w:r>
        <w:rPr>
          <w:rFonts w:ascii="仿宋_GB2312" w:hAnsi="仿宋_GB2312"/>
          <w:sz w:val="28"/>
          <w:szCs w:val="28"/>
        </w:rPr>
        <w:t>、电工电子基础实训、</w:t>
      </w:r>
      <w:r>
        <w:rPr>
          <w:rFonts w:ascii="仿宋_GB2312" w:hAnsi="宋体"/>
          <w:sz w:val="28"/>
          <w:szCs w:val="28"/>
        </w:rPr>
        <w:t>C</w:t>
      </w:r>
      <w:r>
        <w:rPr>
          <w:rFonts w:ascii="仿宋_GB2312" w:hAnsi="宋体"/>
          <w:sz w:val="28"/>
          <w:szCs w:val="28"/>
        </w:rPr>
        <w:t>语言及单片机技术、通用航空概论、摄影技术（含后期处理）、无线电遥控技术、无人机动力技术、传感器与检测技术；专业方向课程为无人机构造与原理、无人机模拟飞行、无人机组装与调试、无人机操控技术、无人机维护与维修民用无人机航空法规、航空侦察与监视技术等。</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1.</w:t>
      </w:r>
      <w:r>
        <w:rPr>
          <w:rFonts w:ascii="仿宋_GB2312" w:hAnsi="宋体"/>
          <w:sz w:val="28"/>
          <w:szCs w:val="28"/>
        </w:rPr>
        <w:t>专业基础课。</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276"/>
        <w:gridCol w:w="6520"/>
        <w:gridCol w:w="709"/>
      </w:tblGrid>
      <w:tr w:rsidR="00D974EA">
        <w:trPr>
          <w:trHeight w:val="720"/>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b/>
                <w:bCs/>
              </w:rPr>
            </w:pPr>
            <w:r>
              <w:rPr>
                <w:rFonts w:ascii="仿宋_GB2312" w:hAnsi="宋体"/>
                <w:b/>
                <w:bCs/>
              </w:rPr>
              <w:t>序号</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b/>
                <w:bCs/>
              </w:rPr>
            </w:pPr>
            <w:r>
              <w:rPr>
                <w:rFonts w:ascii="仿宋_GB2312" w:hAnsi="宋体"/>
                <w:b/>
                <w:bCs/>
              </w:rPr>
              <w:t>课程名称</w:t>
            </w:r>
          </w:p>
        </w:tc>
        <w:tc>
          <w:tcPr>
            <w:tcW w:w="6520"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b/>
                <w:bCs/>
              </w:rPr>
            </w:pPr>
            <w:r>
              <w:rPr>
                <w:rFonts w:ascii="仿宋_GB2312" w:hAnsi="宋体"/>
                <w:b/>
                <w:bCs/>
              </w:rPr>
              <w:t>主要教学内容和要求</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b/>
                <w:bCs/>
              </w:rPr>
            </w:pPr>
            <w:r>
              <w:rPr>
                <w:rFonts w:ascii="仿宋_GB2312" w:hAnsi="宋体"/>
                <w:b/>
                <w:bCs/>
              </w:rPr>
              <w:t>参考课时</w:t>
            </w:r>
          </w:p>
        </w:tc>
      </w:tr>
      <w:tr w:rsidR="00D974EA">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1</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机械制图</w:t>
            </w:r>
            <w:r>
              <w:rPr>
                <w:rFonts w:ascii="仿宋_GB2312" w:hAnsi="宋体"/>
              </w:rPr>
              <w:t>AUTOCAD</w:t>
            </w:r>
          </w:p>
        </w:tc>
        <w:tc>
          <w:tcPr>
            <w:tcW w:w="65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宋体"/>
              </w:rPr>
            </w:pPr>
            <w:r>
              <w:rPr>
                <w:rFonts w:ascii="仿宋_GB2312" w:hAnsi="宋体"/>
              </w:rPr>
              <w:t>学会零件图和装配图的识读方法，能绘制中等复杂的零件图及简单的装配图，能利用绘图软件绘制机械图样。课程主要内容包括：制图的基本知识，投影原理，机件的表达方法，零件图和装配图的绘制，识读中等复杂程度的零件图和装配图，计算机绘图。</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72</w:t>
            </w:r>
          </w:p>
        </w:tc>
      </w:tr>
      <w:tr w:rsidR="00D974EA">
        <w:trPr>
          <w:trHeight w:val="1310"/>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2</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电工电子</w:t>
            </w:r>
          </w:p>
          <w:p w:rsidR="00D974EA" w:rsidRDefault="00900A5B">
            <w:pPr>
              <w:spacing w:line="360" w:lineRule="exact"/>
              <w:rPr>
                <w:rFonts w:ascii="仿宋_GB2312" w:hAnsi="宋体"/>
              </w:rPr>
            </w:pPr>
            <w:r>
              <w:rPr>
                <w:rFonts w:ascii="仿宋_GB2312" w:hAnsi="宋体"/>
              </w:rPr>
              <w:t>基础实训</w:t>
            </w:r>
          </w:p>
        </w:tc>
        <w:tc>
          <w:tcPr>
            <w:tcW w:w="6520" w:type="dxa"/>
            <w:tcBorders>
              <w:top w:val="single" w:sz="4" w:space="0" w:color="auto"/>
              <w:left w:val="nil"/>
              <w:bottom w:val="single" w:sz="4" w:space="0" w:color="auto"/>
              <w:right w:val="single" w:sz="4" w:space="0" w:color="auto"/>
            </w:tcBorders>
            <w:vAlign w:val="center"/>
          </w:tcPr>
          <w:p w:rsidR="00D974EA" w:rsidRDefault="00900A5B">
            <w:pPr>
              <w:spacing w:line="360" w:lineRule="exact"/>
              <w:ind w:firstLineChars="200" w:firstLine="420"/>
              <w:rPr>
                <w:rFonts w:ascii="仿宋_GB2312" w:hAnsi="宋体"/>
              </w:rPr>
            </w:pPr>
            <w:r>
              <w:rPr>
                <w:rFonts w:ascii="仿宋_GB2312" w:hAnsi="宋体"/>
              </w:rPr>
              <w:t>学会电工与电子技术的基本原理和分析方法，能进行电工、电子一般实验，掌握电工基本技能。课程主要内容包括：直流电路的分析计算，正弦交流电路，三相交流电路，磁场，模拟电子技术，数字电子技术。</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104</w:t>
            </w:r>
          </w:p>
        </w:tc>
      </w:tr>
      <w:tr w:rsidR="00D974EA">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3</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C</w:t>
            </w:r>
            <w:r>
              <w:rPr>
                <w:rFonts w:ascii="仿宋_GB2312" w:hAnsi="宋体"/>
              </w:rPr>
              <w:t>语言及单片机技术</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rPr>
                <w:rFonts w:ascii="仿宋_GB2312" w:hAnsi="宋体"/>
              </w:rPr>
            </w:pPr>
            <w:r>
              <w:rPr>
                <w:rFonts w:ascii="仿宋_GB2312" w:hAnsi="宋体"/>
              </w:rPr>
              <w:t>初步掌握单片机技术与</w:t>
            </w:r>
            <w:r>
              <w:rPr>
                <w:rFonts w:ascii="仿宋_GB2312" w:hAnsi="宋体"/>
              </w:rPr>
              <w:t>C</w:t>
            </w:r>
            <w:r>
              <w:rPr>
                <w:rFonts w:ascii="仿宋_GB2312" w:hAnsi="宋体"/>
              </w:rPr>
              <w:t>语言的基本理论和基本运用。了解单片机基础知识、单片机系统的显示界面、单片机系统的键盘、单片机系统的模拟量处理、单片机系统的电气控制和综合实训。</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72</w:t>
            </w:r>
          </w:p>
        </w:tc>
      </w:tr>
      <w:tr w:rsidR="00D974EA">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4</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通用航空概论</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rPr>
                <w:rFonts w:ascii="仿宋_GB2312" w:hAnsi="宋体"/>
              </w:rPr>
            </w:pPr>
            <w:r>
              <w:rPr>
                <w:rFonts w:ascii="仿宋_GB2312" w:hAnsi="宋体"/>
              </w:rPr>
              <w:t>培养目标是着重培养学生的创新思维能力，使学生掌握民用航空的基本概念、研究民用航空的目的和方法、系统学习航空器的装备情况；航空器活动的环境及导航；空中交通管理；航空运输；及通用航空等基础知识的全面了解。系统掌握航空服务工作所应具有的文化知识，以及这些相应知识在实际工作中的应用。提高学生的文化素养、</w:t>
            </w:r>
            <w:r>
              <w:rPr>
                <w:rFonts w:ascii="仿宋_GB2312" w:hAnsi="宋体"/>
              </w:rPr>
              <w:lastRenderedPageBreak/>
              <w:t>综合业务能力与素质，为后续课程的学习打下基础，增强吸收新知识的能力，为从事快递物流方面的工作奠定扎实的基础。</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lastRenderedPageBreak/>
              <w:t>72</w:t>
            </w:r>
          </w:p>
        </w:tc>
      </w:tr>
      <w:tr w:rsidR="00D974EA">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lastRenderedPageBreak/>
              <w:t>5</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摄影技术（含后期处理）</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rPr>
                <w:rFonts w:ascii="仿宋_GB2312" w:hAnsi="宋体"/>
              </w:rPr>
            </w:pPr>
            <w:r>
              <w:rPr>
                <w:rFonts w:ascii="宋体" w:hAnsi="宋体" w:cs="宋体" w:hint="eastAsia"/>
              </w:rPr>
              <w:t>包括照相机与镜头的使用、电子照相机的自动化、胶卷、滤镜、曝光、景深、电子闪光灯、摄影构图、黑白胶卷冲洗和印放技术、摄影技巧、天体摄影、</w:t>
            </w:r>
            <w:hyperlink r:id="rId10" w:history="1">
              <w:r>
                <w:rPr>
                  <w:rStyle w:val="a5"/>
                  <w:rFonts w:ascii="宋体" w:hAnsi="宋体" w:cs="宋体" w:hint="eastAsia"/>
                  <w:u w:val="none"/>
                </w:rPr>
                <w:t>旅游摄影</w:t>
              </w:r>
            </w:hyperlink>
            <w:r>
              <w:rPr>
                <w:rFonts w:ascii="宋体" w:hAnsi="宋体" w:cs="宋体" w:hint="eastAsia"/>
              </w:rPr>
              <w:t>、舞台摄影、</w:t>
            </w:r>
            <w:hyperlink r:id="rId11" w:history="1">
              <w:r>
                <w:rPr>
                  <w:rStyle w:val="a5"/>
                  <w:rFonts w:ascii="宋体" w:hAnsi="宋体" w:cs="宋体" w:hint="eastAsia"/>
                  <w:u w:val="none"/>
                </w:rPr>
                <w:t>体育摄影</w:t>
              </w:r>
            </w:hyperlink>
            <w:r>
              <w:rPr>
                <w:rFonts w:ascii="宋体" w:hAnsi="宋体" w:cs="宋体" w:hint="eastAsia"/>
              </w:rPr>
              <w:t>、</w:t>
            </w:r>
            <w:hyperlink r:id="rId12" w:history="1">
              <w:r>
                <w:rPr>
                  <w:rStyle w:val="a5"/>
                  <w:rFonts w:ascii="宋体" w:hAnsi="宋体" w:cs="宋体" w:hint="eastAsia"/>
                  <w:u w:val="none"/>
                </w:rPr>
                <w:t>新闻摄影</w:t>
              </w:r>
            </w:hyperlink>
            <w:r>
              <w:rPr>
                <w:rFonts w:ascii="宋体" w:hAnsi="宋体" w:cs="宋体" w:hint="eastAsia"/>
              </w:rPr>
              <w:t>、</w:t>
            </w:r>
            <w:hyperlink r:id="rId13" w:history="1">
              <w:r>
                <w:rPr>
                  <w:rStyle w:val="a5"/>
                  <w:rFonts w:ascii="宋体" w:hAnsi="宋体" w:cs="宋体" w:hint="eastAsia"/>
                  <w:u w:val="none"/>
                </w:rPr>
                <w:t>广告摄影</w:t>
              </w:r>
            </w:hyperlink>
            <w:r>
              <w:rPr>
                <w:rFonts w:ascii="宋体" w:hAnsi="宋体" w:cs="宋体" w:hint="eastAsia"/>
              </w:rPr>
              <w:t>、数码相机的使用、相片的扫描及处理等内容，其中，照相机操作训练、摄影技术训练、</w:t>
            </w:r>
            <w:hyperlink r:id="rId14" w:history="1">
              <w:r>
                <w:rPr>
                  <w:rStyle w:val="a5"/>
                  <w:rFonts w:ascii="宋体" w:hAnsi="宋体" w:cs="宋体" w:hint="eastAsia"/>
                  <w:u w:val="none"/>
                </w:rPr>
                <w:t>暗房</w:t>
              </w:r>
            </w:hyperlink>
            <w:r>
              <w:rPr>
                <w:rFonts w:ascii="宋体" w:hAnsi="宋体" w:cs="宋体" w:hint="eastAsia"/>
              </w:rPr>
              <w:t>技术训练、数码相机的使用训练、扫描仪使用训练。</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68</w:t>
            </w:r>
          </w:p>
        </w:tc>
      </w:tr>
      <w:tr w:rsidR="00D974EA">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6</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无线电遥控技术</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rPr>
                <w:rFonts w:ascii="仿宋_GB2312" w:hAnsi="宋体"/>
              </w:rPr>
            </w:pPr>
            <w:r>
              <w:rPr>
                <w:rFonts w:ascii="仿宋_GB2312" w:hAnsi="宋体"/>
              </w:rPr>
              <w:t>了解无线电遥控知识的基础，简单辨别无线电遥控电路、航空遥控设备的认知、航空模型遥控设备不同品牌、型号功能的理解及运用。主要内容有：</w:t>
            </w:r>
            <w:r>
              <w:rPr>
                <w:rFonts w:ascii="仿宋_GB2312" w:hAnsi="宋体"/>
              </w:rPr>
              <w:t>1</w:t>
            </w:r>
            <w:r>
              <w:rPr>
                <w:rFonts w:ascii="仿宋_GB2312" w:hAnsi="宋体"/>
              </w:rPr>
              <w:t>、无线电遥控的基本概念</w:t>
            </w:r>
            <w:r>
              <w:rPr>
                <w:rFonts w:ascii="仿宋_GB2312" w:hAnsi="宋体"/>
              </w:rPr>
              <w:t>2</w:t>
            </w:r>
            <w:r>
              <w:rPr>
                <w:rFonts w:ascii="仿宋_GB2312" w:hAnsi="宋体"/>
              </w:rPr>
              <w:t>、无线电遥控的基本原理</w:t>
            </w:r>
            <w:r>
              <w:rPr>
                <w:rFonts w:ascii="仿宋_GB2312" w:hAnsi="宋体"/>
              </w:rPr>
              <w:t>3</w:t>
            </w:r>
            <w:r>
              <w:rPr>
                <w:rFonts w:ascii="仿宋_GB2312" w:hAnsi="宋体"/>
              </w:rPr>
              <w:t>、无线电波的基本知识及分类</w:t>
            </w:r>
            <w:r>
              <w:rPr>
                <w:rFonts w:ascii="仿宋_GB2312" w:hAnsi="宋体"/>
              </w:rPr>
              <w:t>4</w:t>
            </w:r>
            <w:r>
              <w:rPr>
                <w:rFonts w:ascii="仿宋_GB2312" w:hAnsi="宋体"/>
              </w:rPr>
              <w:t>、无线电遥控设备的分类和常见调制方式。</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72</w:t>
            </w:r>
          </w:p>
        </w:tc>
      </w:tr>
      <w:tr w:rsidR="00D974EA">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7</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无人机动</w:t>
            </w:r>
            <w:proofErr w:type="gramStart"/>
            <w:r>
              <w:rPr>
                <w:rFonts w:ascii="仿宋_GB2312" w:hAnsi="宋体"/>
              </w:rPr>
              <w:t>力技术</w:t>
            </w:r>
            <w:proofErr w:type="gramEnd"/>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rPr>
                <w:rFonts w:ascii="仿宋_GB2312" w:hAnsi="宋体"/>
              </w:rPr>
            </w:pPr>
            <w:r>
              <w:rPr>
                <w:rFonts w:ascii="仿宋_GB2312" w:hAnsi="宋体"/>
              </w:rPr>
              <w:t>通过学习了解直流电动机原理与特性，无刷直流电动机与空心杯电动机等；以及航空发动机的工作原理及应用。</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72</w:t>
            </w:r>
          </w:p>
        </w:tc>
      </w:tr>
      <w:tr w:rsidR="00D974EA">
        <w:trPr>
          <w:jc w:val="center"/>
        </w:trPr>
        <w:tc>
          <w:tcPr>
            <w:tcW w:w="593"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8</w:t>
            </w:r>
          </w:p>
        </w:tc>
        <w:tc>
          <w:tcPr>
            <w:tcW w:w="1276" w:type="dxa"/>
            <w:tcBorders>
              <w:top w:val="single" w:sz="4" w:space="0" w:color="auto"/>
              <w:left w:val="nil"/>
              <w:bottom w:val="single" w:sz="4" w:space="0" w:color="auto"/>
              <w:right w:val="single" w:sz="4" w:space="0" w:color="auto"/>
            </w:tcBorders>
            <w:vAlign w:val="center"/>
          </w:tcPr>
          <w:p w:rsidR="00D974EA" w:rsidRDefault="00900A5B">
            <w:pPr>
              <w:spacing w:line="360" w:lineRule="exact"/>
              <w:rPr>
                <w:rFonts w:ascii="仿宋_GB2312" w:hAnsi="宋体"/>
              </w:rPr>
            </w:pPr>
            <w:r>
              <w:rPr>
                <w:rFonts w:ascii="仿宋_GB2312" w:hAnsi="宋体"/>
              </w:rPr>
              <w:t>传感器与检测技术</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rPr>
                <w:rFonts w:ascii="仿宋_GB2312" w:hAnsi="宋体"/>
              </w:rPr>
            </w:pPr>
            <w:r>
              <w:rPr>
                <w:rFonts w:ascii="仿宋_GB2312" w:hAnsi="宋体"/>
              </w:rPr>
              <w:t>了解传感器以及传感器的特点和传感器技术的发展再到传感器的基本特性，包含传感器以及传感器的特点和传感器技术的发展再到传感器的基本特性。</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72</w:t>
            </w:r>
          </w:p>
        </w:tc>
      </w:tr>
    </w:tbl>
    <w:p w:rsidR="00D974EA" w:rsidRDefault="00900A5B">
      <w:pPr>
        <w:spacing w:line="480" w:lineRule="exact"/>
        <w:ind w:firstLineChars="200" w:firstLine="560"/>
        <w:rPr>
          <w:rFonts w:ascii="仿宋_GB2312" w:hAnsi="宋体"/>
          <w:sz w:val="28"/>
          <w:szCs w:val="28"/>
        </w:rPr>
      </w:pPr>
      <w:r>
        <w:rPr>
          <w:rFonts w:ascii="仿宋_GB2312" w:hAnsi="宋体"/>
          <w:sz w:val="28"/>
          <w:szCs w:val="28"/>
        </w:rPr>
        <w:t>2.</w:t>
      </w:r>
      <w:r>
        <w:rPr>
          <w:rFonts w:ascii="仿宋_GB2312" w:hAnsi="宋体"/>
          <w:sz w:val="28"/>
          <w:szCs w:val="28"/>
        </w:rPr>
        <w:t>专业（技能）方向课。</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6520"/>
        <w:gridCol w:w="709"/>
      </w:tblGrid>
      <w:tr w:rsidR="00D974EA">
        <w:trPr>
          <w:trHeight w:val="611"/>
        </w:trPr>
        <w:tc>
          <w:tcPr>
            <w:tcW w:w="710" w:type="dxa"/>
            <w:tcBorders>
              <w:top w:val="single" w:sz="4" w:space="0" w:color="auto"/>
              <w:left w:val="single" w:sz="4" w:space="0" w:color="auto"/>
              <w:bottom w:val="single" w:sz="4" w:space="0" w:color="auto"/>
              <w:right w:val="single" w:sz="4" w:space="0" w:color="auto"/>
            </w:tcBorders>
          </w:tcPr>
          <w:p w:rsidR="00D974EA" w:rsidRDefault="00900A5B">
            <w:pPr>
              <w:spacing w:line="360" w:lineRule="exact"/>
              <w:jc w:val="left"/>
              <w:rPr>
                <w:rFonts w:ascii="仿宋_GB2312" w:hAnsi="宋体"/>
                <w:b/>
                <w:bCs/>
              </w:rPr>
            </w:pPr>
            <w:r>
              <w:rPr>
                <w:rFonts w:ascii="仿宋_GB2312" w:hAnsi="宋体"/>
                <w:b/>
                <w:bCs/>
              </w:rPr>
              <w:t>序号</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b/>
                <w:bCs/>
              </w:rPr>
            </w:pPr>
            <w:r>
              <w:rPr>
                <w:rFonts w:ascii="仿宋_GB2312" w:hAnsi="宋体"/>
                <w:b/>
                <w:bCs/>
              </w:rPr>
              <w:t>课程名称</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jc w:val="center"/>
              <w:rPr>
                <w:rFonts w:ascii="仿宋_GB2312" w:hAnsi="宋体"/>
                <w:b/>
                <w:bCs/>
              </w:rPr>
            </w:pPr>
            <w:r>
              <w:rPr>
                <w:rFonts w:ascii="仿宋_GB2312" w:hAnsi="宋体"/>
                <w:b/>
                <w:bCs/>
              </w:rPr>
              <w:t>主要教学</w:t>
            </w:r>
            <w:r>
              <w:rPr>
                <w:rFonts w:ascii="仿宋_GB2312" w:hAnsi="宋体" w:hint="eastAsia"/>
                <w:b/>
                <w:bCs/>
              </w:rPr>
              <w:t xml:space="preserve"> </w:t>
            </w:r>
            <w:r>
              <w:rPr>
                <w:rFonts w:ascii="仿宋_GB2312" w:hAnsi="宋体"/>
                <w:b/>
                <w:bCs/>
              </w:rPr>
              <w:t>内容和要求</w:t>
            </w:r>
          </w:p>
        </w:tc>
        <w:tc>
          <w:tcPr>
            <w:tcW w:w="709"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b/>
                <w:bCs/>
              </w:rPr>
            </w:pPr>
            <w:r>
              <w:rPr>
                <w:rFonts w:ascii="仿宋_GB2312" w:hAnsi="宋体"/>
                <w:b/>
                <w:bCs/>
              </w:rPr>
              <w:t>参考课时</w:t>
            </w:r>
          </w:p>
        </w:tc>
      </w:tr>
      <w:tr w:rsidR="00D974EA">
        <w:trPr>
          <w:trHeight w:val="1173"/>
        </w:trPr>
        <w:tc>
          <w:tcPr>
            <w:tcW w:w="710"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1</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rPr>
            </w:pPr>
            <w:r>
              <w:rPr>
                <w:rFonts w:ascii="仿宋_GB2312" w:hAnsi="宋体"/>
              </w:rPr>
              <w:t>无人机构</w:t>
            </w:r>
          </w:p>
          <w:p w:rsidR="00D974EA" w:rsidRDefault="00900A5B">
            <w:pPr>
              <w:spacing w:line="360" w:lineRule="exact"/>
              <w:jc w:val="left"/>
              <w:rPr>
                <w:rFonts w:ascii="仿宋_GB2312" w:hAnsi="宋体"/>
              </w:rPr>
            </w:pPr>
            <w:r>
              <w:rPr>
                <w:rFonts w:ascii="仿宋_GB2312" w:hAnsi="宋体"/>
              </w:rPr>
              <w:t>造与原理</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jc w:val="left"/>
              <w:rPr>
                <w:rFonts w:ascii="仿宋_GB2312" w:hAnsi="宋体"/>
              </w:rPr>
            </w:pPr>
            <w:r>
              <w:rPr>
                <w:rFonts w:ascii="仿宋_GB2312" w:hAnsi="宋体"/>
              </w:rPr>
              <w:t>学习无人机系统构成和飞行控制原理，掌握无人机飞行器的结构形式和工作原理。课程主要内容包括：无人机五大系统构成；飞行原理；控制系统组成等。</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left"/>
              <w:rPr>
                <w:rFonts w:ascii="仿宋_GB2312" w:hAnsi="宋体"/>
              </w:rPr>
            </w:pPr>
            <w:r>
              <w:rPr>
                <w:rFonts w:ascii="仿宋_GB2312" w:hAnsi="宋体"/>
              </w:rPr>
              <w:t>180</w:t>
            </w:r>
          </w:p>
        </w:tc>
      </w:tr>
      <w:tr w:rsidR="00D974EA">
        <w:tc>
          <w:tcPr>
            <w:tcW w:w="710"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2</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rPr>
            </w:pPr>
            <w:r>
              <w:rPr>
                <w:rFonts w:ascii="仿宋_GB2312" w:hAnsi="宋体"/>
              </w:rPr>
              <w:t>无人机模</w:t>
            </w:r>
          </w:p>
          <w:p w:rsidR="00D974EA" w:rsidRDefault="00900A5B">
            <w:pPr>
              <w:spacing w:line="360" w:lineRule="exact"/>
              <w:jc w:val="left"/>
              <w:rPr>
                <w:rFonts w:ascii="仿宋_GB2312" w:hAnsi="宋体"/>
              </w:rPr>
            </w:pPr>
            <w:r>
              <w:rPr>
                <w:rFonts w:ascii="仿宋_GB2312" w:hAnsi="宋体"/>
              </w:rPr>
              <w:t>拟飞行</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jc w:val="left"/>
              <w:rPr>
                <w:rFonts w:ascii="仿宋_GB2312" w:hAnsi="宋体"/>
              </w:rPr>
            </w:pPr>
            <w:r>
              <w:rPr>
                <w:rFonts w:ascii="仿宋_GB2312" w:hAnsi="宋体"/>
              </w:rPr>
              <w:t>通过学习训练学生掌握飞行模式和操控模拟飞行器的飞行技术，增强学生对手柄的控制感</w:t>
            </w:r>
            <w:r>
              <w:rPr>
                <w:rFonts w:ascii="仿宋_GB2312" w:hAnsi="宋体"/>
              </w:rPr>
              <w:t>,</w:t>
            </w:r>
            <w:r>
              <w:rPr>
                <w:rFonts w:ascii="仿宋_GB2312" w:hAnsi="宋体"/>
              </w:rPr>
              <w:t>达到熟练操控固定</w:t>
            </w:r>
            <w:proofErr w:type="gramStart"/>
            <w:r>
              <w:rPr>
                <w:rFonts w:ascii="仿宋_GB2312" w:hAnsi="宋体"/>
              </w:rPr>
              <w:t>翼</w:t>
            </w:r>
            <w:proofErr w:type="gramEnd"/>
            <w:r>
              <w:rPr>
                <w:rFonts w:ascii="仿宋_GB2312" w:hAnsi="宋体"/>
              </w:rPr>
              <w:t>无人机的水平。课程主要内容包括：计算机模拟教学飞行模式和操控模拟飞行器的飞行技术。</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left"/>
              <w:rPr>
                <w:rFonts w:ascii="仿宋_GB2312" w:hAnsi="宋体"/>
              </w:rPr>
            </w:pPr>
            <w:r>
              <w:rPr>
                <w:rFonts w:ascii="仿宋_GB2312" w:hAnsi="宋体"/>
              </w:rPr>
              <w:t>180</w:t>
            </w:r>
          </w:p>
        </w:tc>
      </w:tr>
      <w:tr w:rsidR="00D974EA">
        <w:tc>
          <w:tcPr>
            <w:tcW w:w="710"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3</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rPr>
            </w:pPr>
            <w:r>
              <w:rPr>
                <w:rFonts w:ascii="仿宋_GB2312" w:hAnsi="宋体"/>
              </w:rPr>
              <w:t>无人机组</w:t>
            </w:r>
          </w:p>
          <w:p w:rsidR="00D974EA" w:rsidRDefault="00900A5B">
            <w:pPr>
              <w:spacing w:line="360" w:lineRule="exact"/>
              <w:jc w:val="left"/>
              <w:rPr>
                <w:rFonts w:ascii="仿宋_GB2312" w:hAnsi="宋体"/>
              </w:rPr>
            </w:pPr>
            <w:r>
              <w:rPr>
                <w:rFonts w:ascii="仿宋_GB2312" w:hAnsi="宋体"/>
              </w:rPr>
              <w:t>装与调试</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jc w:val="left"/>
              <w:rPr>
                <w:rFonts w:ascii="仿宋_GB2312" w:hAnsi="宋体"/>
              </w:rPr>
            </w:pPr>
            <w:r>
              <w:rPr>
                <w:rFonts w:ascii="仿宋_GB2312" w:hAnsi="宋体"/>
              </w:rPr>
              <w:t>学习无人机组装基础知识及构件的功能，掌握无人机部件生产组装、总装调试的技能，具有能独立拆装、调试小型无人机的能力。课程主要内容包括：（</w:t>
            </w:r>
            <w:r>
              <w:rPr>
                <w:rFonts w:ascii="仿宋_GB2312" w:hAnsi="宋体"/>
              </w:rPr>
              <w:t>1</w:t>
            </w:r>
            <w:r>
              <w:rPr>
                <w:rFonts w:ascii="仿宋_GB2312" w:hAnsi="宋体"/>
              </w:rPr>
              <w:t>）无人机组装基础知识及构件的功能。（</w:t>
            </w:r>
            <w:r>
              <w:rPr>
                <w:rFonts w:ascii="仿宋_GB2312" w:hAnsi="宋体"/>
              </w:rPr>
              <w:t>2</w:t>
            </w:r>
            <w:r>
              <w:rPr>
                <w:rFonts w:ascii="仿宋_GB2312" w:hAnsi="宋体"/>
              </w:rPr>
              <w:t>）无人机部件生产组装、总装调试。（</w:t>
            </w:r>
            <w:r>
              <w:rPr>
                <w:rFonts w:ascii="仿宋_GB2312" w:hAnsi="宋体"/>
              </w:rPr>
              <w:t>3</w:t>
            </w:r>
            <w:r>
              <w:rPr>
                <w:rFonts w:ascii="仿宋_GB2312" w:hAnsi="宋体"/>
              </w:rPr>
              <w:t>）拆装、调试小型无人机。</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left"/>
              <w:rPr>
                <w:rFonts w:ascii="仿宋_GB2312" w:hAnsi="宋体"/>
              </w:rPr>
            </w:pPr>
            <w:r>
              <w:rPr>
                <w:rFonts w:ascii="仿宋_GB2312" w:hAnsi="宋体"/>
              </w:rPr>
              <w:t>180</w:t>
            </w:r>
          </w:p>
        </w:tc>
      </w:tr>
      <w:tr w:rsidR="00D974EA">
        <w:tc>
          <w:tcPr>
            <w:tcW w:w="710"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4</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rPr>
            </w:pPr>
            <w:r>
              <w:rPr>
                <w:rFonts w:ascii="仿宋_GB2312" w:hAnsi="宋体"/>
              </w:rPr>
              <w:t>无人机操</w:t>
            </w:r>
          </w:p>
          <w:p w:rsidR="00D974EA" w:rsidRDefault="00900A5B">
            <w:pPr>
              <w:spacing w:line="360" w:lineRule="exact"/>
              <w:jc w:val="left"/>
              <w:rPr>
                <w:rFonts w:ascii="仿宋_GB2312" w:hAnsi="宋体"/>
              </w:rPr>
            </w:pPr>
            <w:proofErr w:type="gramStart"/>
            <w:r>
              <w:rPr>
                <w:rFonts w:ascii="仿宋_GB2312" w:hAnsi="宋体"/>
              </w:rPr>
              <w:t>控及应用</w:t>
            </w:r>
            <w:proofErr w:type="gramEnd"/>
          </w:p>
          <w:p w:rsidR="00D974EA" w:rsidRDefault="00900A5B">
            <w:pPr>
              <w:spacing w:line="360" w:lineRule="exact"/>
              <w:jc w:val="left"/>
              <w:rPr>
                <w:rFonts w:ascii="仿宋_GB2312" w:hAnsi="宋体"/>
              </w:rPr>
            </w:pPr>
            <w:r>
              <w:rPr>
                <w:rFonts w:ascii="仿宋_GB2312" w:hAnsi="宋体"/>
              </w:rPr>
              <w:t>实训</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jc w:val="left"/>
              <w:rPr>
                <w:rFonts w:ascii="仿宋_GB2312" w:hAnsi="宋体"/>
              </w:rPr>
            </w:pPr>
            <w:r>
              <w:rPr>
                <w:rFonts w:ascii="仿宋_GB2312" w:hAnsi="宋体"/>
              </w:rPr>
              <w:t>培养学生现场操控无人机，完成翼展</w:t>
            </w:r>
            <w:r>
              <w:rPr>
                <w:rFonts w:ascii="仿宋_GB2312" w:hAnsi="宋体"/>
              </w:rPr>
              <w:t>4M</w:t>
            </w:r>
            <w:r>
              <w:rPr>
                <w:rFonts w:ascii="仿宋_GB2312" w:hAnsi="宋体"/>
              </w:rPr>
              <w:t>以下固定</w:t>
            </w:r>
            <w:proofErr w:type="gramStart"/>
            <w:r>
              <w:rPr>
                <w:rFonts w:ascii="仿宋_GB2312" w:hAnsi="宋体"/>
              </w:rPr>
              <w:t>翼</w:t>
            </w:r>
            <w:proofErr w:type="gramEnd"/>
            <w:r>
              <w:rPr>
                <w:rFonts w:ascii="仿宋_GB2312" w:hAnsi="宋体"/>
              </w:rPr>
              <w:t>无人机，</w:t>
            </w:r>
            <w:r>
              <w:rPr>
                <w:rFonts w:ascii="仿宋_GB2312" w:hAnsi="宋体"/>
              </w:rPr>
              <w:t>250CC</w:t>
            </w:r>
            <w:r>
              <w:rPr>
                <w:rFonts w:ascii="仿宋_GB2312" w:hAnsi="宋体"/>
              </w:rPr>
              <w:t>以下旋翼无人机的飞行操控，并能配合一种专业工具进行飞行操作。课程主要内容包括：（</w:t>
            </w:r>
            <w:r>
              <w:rPr>
                <w:rFonts w:ascii="仿宋_GB2312" w:hAnsi="宋体"/>
              </w:rPr>
              <w:t>1</w:t>
            </w:r>
            <w:r>
              <w:rPr>
                <w:rFonts w:ascii="仿宋_GB2312" w:hAnsi="宋体"/>
              </w:rPr>
              <w:t>）无人机操控技术工作原理。（</w:t>
            </w:r>
            <w:r>
              <w:rPr>
                <w:rFonts w:ascii="仿宋_GB2312" w:hAnsi="宋体"/>
              </w:rPr>
              <w:t>2</w:t>
            </w:r>
            <w:r>
              <w:rPr>
                <w:rFonts w:ascii="仿宋_GB2312" w:hAnsi="宋体"/>
              </w:rPr>
              <w:t>）翼展</w:t>
            </w:r>
            <w:r>
              <w:rPr>
                <w:rFonts w:ascii="仿宋_GB2312" w:hAnsi="宋体"/>
              </w:rPr>
              <w:t>4M</w:t>
            </w:r>
            <w:r>
              <w:rPr>
                <w:rFonts w:ascii="仿宋_GB2312" w:hAnsi="宋体"/>
              </w:rPr>
              <w:t>以下固定</w:t>
            </w:r>
            <w:proofErr w:type="gramStart"/>
            <w:r>
              <w:rPr>
                <w:rFonts w:ascii="仿宋_GB2312" w:hAnsi="宋体"/>
              </w:rPr>
              <w:t>翼</w:t>
            </w:r>
            <w:proofErr w:type="gramEnd"/>
            <w:r>
              <w:rPr>
                <w:rFonts w:ascii="仿宋_GB2312" w:hAnsi="宋体"/>
              </w:rPr>
              <w:t>无人机飞行操控，</w:t>
            </w:r>
            <w:r>
              <w:rPr>
                <w:rFonts w:ascii="仿宋_GB2312" w:hAnsi="宋体"/>
              </w:rPr>
              <w:t>250CC</w:t>
            </w:r>
            <w:r>
              <w:rPr>
                <w:rFonts w:ascii="仿宋_GB2312" w:hAnsi="宋体"/>
              </w:rPr>
              <w:t>以下旋翼无人机的飞行操控。（</w:t>
            </w:r>
            <w:r>
              <w:rPr>
                <w:rFonts w:ascii="仿宋_GB2312" w:hAnsi="宋体"/>
              </w:rPr>
              <w:t>3</w:t>
            </w:r>
            <w:r>
              <w:rPr>
                <w:rFonts w:ascii="仿宋_GB2312" w:hAnsi="宋体"/>
              </w:rPr>
              <w:t>）配</w:t>
            </w:r>
            <w:r>
              <w:rPr>
                <w:rFonts w:ascii="仿宋_GB2312" w:hAnsi="宋体"/>
              </w:rPr>
              <w:lastRenderedPageBreak/>
              <w:t>合一种专业工具进行飞行操作。</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left"/>
              <w:rPr>
                <w:rFonts w:ascii="仿宋_GB2312" w:hAnsi="宋体"/>
              </w:rPr>
            </w:pPr>
            <w:r>
              <w:rPr>
                <w:rFonts w:ascii="仿宋_GB2312" w:hAnsi="宋体"/>
              </w:rPr>
              <w:lastRenderedPageBreak/>
              <w:t>180</w:t>
            </w:r>
          </w:p>
        </w:tc>
      </w:tr>
      <w:tr w:rsidR="00D974EA">
        <w:tc>
          <w:tcPr>
            <w:tcW w:w="710"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lastRenderedPageBreak/>
              <w:t>5</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rPr>
            </w:pPr>
            <w:r>
              <w:rPr>
                <w:rFonts w:ascii="仿宋_GB2312" w:hAnsi="宋体"/>
              </w:rPr>
              <w:t>无人机维</w:t>
            </w:r>
          </w:p>
          <w:p w:rsidR="00D974EA" w:rsidRDefault="00900A5B">
            <w:pPr>
              <w:spacing w:line="360" w:lineRule="exact"/>
              <w:jc w:val="left"/>
              <w:rPr>
                <w:rFonts w:ascii="仿宋_GB2312" w:hAnsi="宋体"/>
              </w:rPr>
            </w:pPr>
            <w:proofErr w:type="gramStart"/>
            <w:r>
              <w:rPr>
                <w:rFonts w:ascii="仿宋_GB2312" w:hAnsi="宋体"/>
              </w:rPr>
              <w:t>护与维修</w:t>
            </w:r>
            <w:proofErr w:type="gramEnd"/>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jc w:val="left"/>
              <w:rPr>
                <w:rFonts w:ascii="仿宋_GB2312" w:hAnsi="宋体"/>
              </w:rPr>
            </w:pPr>
            <w:r>
              <w:rPr>
                <w:rFonts w:ascii="仿宋_GB2312" w:hAnsi="宋体"/>
              </w:rPr>
              <w:t>学习无人机起飞落地后的检查维护、日常保养，学会使用专业检修工具，对常见机械故障的维修。课程主要内容包括：（</w:t>
            </w:r>
            <w:r>
              <w:rPr>
                <w:rFonts w:ascii="仿宋_GB2312" w:hAnsi="宋体"/>
              </w:rPr>
              <w:t>1</w:t>
            </w:r>
            <w:r>
              <w:rPr>
                <w:rFonts w:ascii="仿宋_GB2312" w:hAnsi="宋体"/>
              </w:rPr>
              <w:t>）起飞落地后的检查维护的程序和规范。（</w:t>
            </w:r>
            <w:r>
              <w:rPr>
                <w:rFonts w:ascii="仿宋_GB2312" w:hAnsi="宋体"/>
              </w:rPr>
              <w:t>2</w:t>
            </w:r>
            <w:r>
              <w:rPr>
                <w:rFonts w:ascii="仿宋_GB2312" w:hAnsi="宋体"/>
              </w:rPr>
              <w:t>）日常保养的内容和操作规范。（</w:t>
            </w:r>
            <w:r>
              <w:rPr>
                <w:rFonts w:ascii="仿宋_GB2312" w:hAnsi="宋体"/>
              </w:rPr>
              <w:t>3</w:t>
            </w:r>
            <w:r>
              <w:rPr>
                <w:rFonts w:ascii="仿宋_GB2312" w:hAnsi="宋体"/>
              </w:rPr>
              <w:t>）操作专业检修工具，对机械故障排除与维修。</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left"/>
              <w:rPr>
                <w:rFonts w:ascii="仿宋_GB2312" w:hAnsi="宋体"/>
              </w:rPr>
            </w:pPr>
            <w:r>
              <w:rPr>
                <w:rFonts w:ascii="仿宋_GB2312" w:hAnsi="宋体"/>
              </w:rPr>
              <w:t>168</w:t>
            </w:r>
          </w:p>
        </w:tc>
      </w:tr>
      <w:tr w:rsidR="00D974EA">
        <w:tc>
          <w:tcPr>
            <w:tcW w:w="710"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6</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rPr>
            </w:pPr>
            <w:r>
              <w:rPr>
                <w:rFonts w:ascii="仿宋_GB2312" w:hAnsi="宋体"/>
              </w:rPr>
              <w:t>民用无人机航空法规</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jc w:val="left"/>
              <w:rPr>
                <w:rFonts w:ascii="仿宋_GB2312" w:hAnsi="宋体"/>
              </w:rPr>
            </w:pPr>
            <w:r>
              <w:rPr>
                <w:rFonts w:ascii="仿宋_GB2312" w:hAnsi="宋体"/>
              </w:rPr>
              <w:t>掌握了解民用航空法概述，巩固学习民用航空法的特性、由来、发展历程，以及了解国内民用航空适航规章制度。结合无人机行业发展实际，学习飞行安全基础知识、飞行管理机构、飞行有关法律、航空气象与飞行环境、空中交通规则、无人机飞行与运营、飞行处罚等内容。</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left"/>
              <w:rPr>
                <w:rFonts w:ascii="仿宋_GB2312" w:hAnsi="宋体"/>
              </w:rPr>
            </w:pPr>
            <w:r>
              <w:rPr>
                <w:rFonts w:ascii="仿宋_GB2312" w:hAnsi="宋体"/>
              </w:rPr>
              <w:t>32</w:t>
            </w:r>
          </w:p>
        </w:tc>
      </w:tr>
      <w:tr w:rsidR="00D974EA">
        <w:tc>
          <w:tcPr>
            <w:tcW w:w="710" w:type="dxa"/>
            <w:tcBorders>
              <w:top w:val="single" w:sz="4" w:space="0" w:color="auto"/>
              <w:left w:val="single" w:sz="4" w:space="0" w:color="auto"/>
              <w:bottom w:val="single" w:sz="4" w:space="0" w:color="auto"/>
              <w:right w:val="single" w:sz="4" w:space="0" w:color="auto"/>
            </w:tcBorders>
            <w:vAlign w:val="center"/>
          </w:tcPr>
          <w:p w:rsidR="00D974EA" w:rsidRDefault="00900A5B">
            <w:pPr>
              <w:spacing w:line="360" w:lineRule="exact"/>
              <w:jc w:val="center"/>
              <w:rPr>
                <w:rFonts w:ascii="仿宋_GB2312" w:hAnsi="宋体"/>
              </w:rPr>
            </w:pPr>
            <w:r>
              <w:rPr>
                <w:rFonts w:ascii="仿宋_GB2312" w:hAnsi="宋体"/>
              </w:rPr>
              <w:t>7</w:t>
            </w:r>
          </w:p>
        </w:tc>
        <w:tc>
          <w:tcPr>
            <w:tcW w:w="1134" w:type="dxa"/>
            <w:tcBorders>
              <w:top w:val="single" w:sz="4" w:space="0" w:color="auto"/>
              <w:left w:val="nil"/>
              <w:bottom w:val="single" w:sz="4" w:space="0" w:color="auto"/>
              <w:right w:val="single" w:sz="4" w:space="0" w:color="auto"/>
            </w:tcBorders>
          </w:tcPr>
          <w:p w:rsidR="00D974EA" w:rsidRDefault="00900A5B">
            <w:pPr>
              <w:spacing w:line="360" w:lineRule="exact"/>
              <w:jc w:val="left"/>
              <w:rPr>
                <w:rFonts w:ascii="仿宋_GB2312" w:hAnsi="宋体"/>
              </w:rPr>
            </w:pPr>
            <w:r>
              <w:rPr>
                <w:rFonts w:ascii="仿宋_GB2312" w:hAnsi="宋体"/>
              </w:rPr>
              <w:t>航空侦察与监视技术</w:t>
            </w:r>
          </w:p>
        </w:tc>
        <w:tc>
          <w:tcPr>
            <w:tcW w:w="6520" w:type="dxa"/>
            <w:tcBorders>
              <w:top w:val="single" w:sz="4" w:space="0" w:color="auto"/>
              <w:left w:val="nil"/>
              <w:bottom w:val="single" w:sz="4" w:space="0" w:color="auto"/>
              <w:right w:val="single" w:sz="4" w:space="0" w:color="auto"/>
            </w:tcBorders>
          </w:tcPr>
          <w:p w:rsidR="00D974EA" w:rsidRDefault="00900A5B">
            <w:pPr>
              <w:spacing w:line="360" w:lineRule="exact"/>
              <w:ind w:firstLineChars="200" w:firstLine="420"/>
              <w:jc w:val="left"/>
              <w:rPr>
                <w:rFonts w:ascii="仿宋_GB2312" w:hAnsi="宋体"/>
              </w:rPr>
            </w:pPr>
            <w:r>
              <w:rPr>
                <w:rFonts w:ascii="仿宋_GB2312" w:hAnsi="宋体"/>
              </w:rPr>
              <w:t>主要培养学生对不同的航拍要求设计不同的飞行模式、线路规划、影视制作等专业能力，以及培养学生的团队合作意识、工作责任心、职业道德等综合素质。在掌握无人机机务知识的前提下，了解云台在整个航拍项目中的重要性，学会云台的调试及运用。最终达到独立工作团队完成整项航拍任务。</w:t>
            </w:r>
          </w:p>
        </w:tc>
        <w:tc>
          <w:tcPr>
            <w:tcW w:w="709" w:type="dxa"/>
            <w:tcBorders>
              <w:top w:val="single" w:sz="4" w:space="0" w:color="auto"/>
              <w:left w:val="nil"/>
              <w:bottom w:val="single" w:sz="4" w:space="0" w:color="auto"/>
              <w:right w:val="single" w:sz="4" w:space="0" w:color="auto"/>
            </w:tcBorders>
            <w:vAlign w:val="center"/>
          </w:tcPr>
          <w:p w:rsidR="00D974EA" w:rsidRDefault="00900A5B">
            <w:pPr>
              <w:spacing w:line="360" w:lineRule="exact"/>
              <w:jc w:val="left"/>
              <w:rPr>
                <w:rFonts w:ascii="仿宋_GB2312" w:hAnsi="宋体"/>
              </w:rPr>
            </w:pPr>
            <w:r>
              <w:rPr>
                <w:rFonts w:ascii="仿宋_GB2312" w:hAnsi="宋体"/>
              </w:rPr>
              <w:t>32</w:t>
            </w:r>
          </w:p>
        </w:tc>
      </w:tr>
    </w:tbl>
    <w:p w:rsidR="00D974EA" w:rsidRDefault="00D974EA">
      <w:pPr>
        <w:spacing w:line="480" w:lineRule="exact"/>
        <w:ind w:firstLineChars="200" w:firstLine="560"/>
        <w:rPr>
          <w:rFonts w:ascii="仿宋_GB2312" w:hAnsi="仿宋_GB2312"/>
          <w:sz w:val="28"/>
          <w:szCs w:val="28"/>
        </w:rPr>
      </w:pP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专业（技能）课程包含校内实训、校外实训和顶岗实习等多种实训实习形式，如认识性实习实训、教学实习实训、顶岗实习等。突出</w:t>
      </w:r>
      <w:r>
        <w:rPr>
          <w:rFonts w:ascii="仿宋_GB2312" w:hAnsi="宋体"/>
          <w:sz w:val="28"/>
          <w:szCs w:val="28"/>
        </w:rPr>
        <w:t>“做中学，做中教”的职业教育特色，强化实训实习环节，规范顶岗实习要求，注重培养学生劳动意识、劳动态度和工匠精神。</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3.</w:t>
      </w:r>
      <w:r>
        <w:rPr>
          <w:rFonts w:ascii="仿宋_GB2312" w:hAnsi="宋体"/>
          <w:sz w:val="28"/>
          <w:szCs w:val="28"/>
        </w:rPr>
        <w:t>专业选修课。选修课程包括机械制图</w:t>
      </w:r>
      <w:r>
        <w:rPr>
          <w:rFonts w:ascii="仿宋_GB2312" w:hAnsi="宋体"/>
          <w:sz w:val="28"/>
          <w:szCs w:val="28"/>
        </w:rPr>
        <w:t>AUTOCAD</w:t>
      </w:r>
      <w:r>
        <w:rPr>
          <w:rFonts w:ascii="仿宋_GB2312" w:hAnsi="仿宋_GB2312"/>
          <w:sz w:val="28"/>
          <w:szCs w:val="28"/>
        </w:rPr>
        <w:t>、草图大师与</w:t>
      </w:r>
      <w:r>
        <w:rPr>
          <w:rFonts w:ascii="仿宋_GB2312" w:hAnsi="宋体"/>
          <w:sz w:val="28"/>
          <w:szCs w:val="28"/>
        </w:rPr>
        <w:t>Photoshop</w:t>
      </w:r>
      <w:r>
        <w:rPr>
          <w:rFonts w:ascii="仿宋_GB2312" w:hAnsi="宋体"/>
          <w:sz w:val="28"/>
          <w:szCs w:val="28"/>
        </w:rPr>
        <w:t>应用、</w:t>
      </w:r>
      <w:r>
        <w:rPr>
          <w:rFonts w:ascii="仿宋_GB2312" w:hAnsi="宋体"/>
          <w:sz w:val="28"/>
          <w:szCs w:val="28"/>
        </w:rPr>
        <w:t>3Dmax</w:t>
      </w:r>
      <w:r>
        <w:rPr>
          <w:rFonts w:ascii="仿宋_GB2312" w:hAnsi="仿宋_GB2312"/>
          <w:sz w:val="28"/>
          <w:szCs w:val="28"/>
        </w:rPr>
        <w:t>应用等用于专业拓展的课程，培养学生一专多能，使其成为复合型人才，增强学生毕业后的适应能力。</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4.</w:t>
      </w:r>
      <w:r>
        <w:rPr>
          <w:rFonts w:ascii="仿宋_GB2312" w:hAnsi="宋体"/>
          <w:sz w:val="28"/>
          <w:szCs w:val="28"/>
        </w:rPr>
        <w:t>综合实训。实践教学课程分</w:t>
      </w:r>
      <w:r>
        <w:rPr>
          <w:rFonts w:ascii="仿宋_GB2312" w:hAnsi="宋体"/>
          <w:sz w:val="28"/>
          <w:szCs w:val="28"/>
        </w:rPr>
        <w:t>2</w:t>
      </w:r>
      <w:r>
        <w:rPr>
          <w:rFonts w:ascii="仿宋_GB2312" w:hAnsi="宋体"/>
          <w:sz w:val="28"/>
          <w:szCs w:val="28"/>
        </w:rPr>
        <w:t>种类型：校内实训和校外实训，以实现层次化的实践教学过程。理论教学与实践操作一体化，这类课程都在实训室和一体化教室结合多媒体教室完成教学工作，主要实践任务是验证性实践教学。主要包括无人机组装与调试、无人机飞行技术、无人机维护与维修、无人机模拟飞行等。</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5.</w:t>
      </w:r>
      <w:r>
        <w:rPr>
          <w:rFonts w:ascii="仿宋_GB2312" w:hAnsi="宋体"/>
          <w:sz w:val="28"/>
          <w:szCs w:val="28"/>
        </w:rPr>
        <w:t>顶岗实习。</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(1)</w:t>
      </w:r>
      <w:r>
        <w:rPr>
          <w:rFonts w:ascii="仿宋_GB2312" w:hAnsi="宋体"/>
          <w:sz w:val="28"/>
          <w:szCs w:val="28"/>
        </w:rPr>
        <w:t>采取学校安排与学生自主联系相结合的办法确定实习单位。学</w:t>
      </w:r>
      <w:r>
        <w:rPr>
          <w:rFonts w:ascii="仿宋_GB2312" w:hAnsi="宋体"/>
          <w:sz w:val="28"/>
          <w:szCs w:val="28"/>
        </w:rPr>
        <w:lastRenderedPageBreak/>
        <w:t>校安排主要以供需见面招聘的方式进行，自主联系则由学生本人申请，学校批准后办理相关手续。</w:t>
      </w:r>
      <w:r>
        <w:rPr>
          <w:rFonts w:ascii="仿宋_GB2312" w:hAnsi="宋体"/>
          <w:sz w:val="28"/>
          <w:szCs w:val="28"/>
        </w:rPr>
        <w:t xml:space="preserve"> </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(2)</w:t>
      </w:r>
      <w:r>
        <w:rPr>
          <w:rFonts w:ascii="仿宋_GB2312" w:hAnsi="宋体"/>
          <w:sz w:val="28"/>
          <w:szCs w:val="28"/>
        </w:rPr>
        <w:t>由学校和实习单位分别指派实习指导教师，负责学生实习过程及撰写实习业务报告的指导、审阅及成绩评定等工作。指导教师于顶岗实习开始前与所分配指导的学生集中见面，布置任务及要求，明确上交资料时间和双方联系方式，实习期间，指导教师要做好顶岗实习指导记录。</w:t>
      </w:r>
    </w:p>
    <w:p w:rsidR="00D974EA" w:rsidRDefault="00900A5B">
      <w:pPr>
        <w:spacing w:line="480" w:lineRule="exact"/>
        <w:ind w:firstLineChars="200" w:firstLine="600"/>
        <w:rPr>
          <w:rFonts w:ascii="黑体" w:eastAsia="黑体" w:hAnsi="黑体"/>
          <w:sz w:val="30"/>
          <w:szCs w:val="30"/>
        </w:rPr>
      </w:pPr>
      <w:r>
        <w:rPr>
          <w:rFonts w:ascii="黑体" w:eastAsia="黑体" w:hAnsi="黑体" w:hint="eastAsia"/>
          <w:sz w:val="30"/>
          <w:szCs w:val="30"/>
        </w:rPr>
        <w:t>八、教学进程总体安排</w:t>
      </w:r>
    </w:p>
    <w:p w:rsidR="00D974EA" w:rsidRDefault="00900A5B">
      <w:pPr>
        <w:spacing w:line="600" w:lineRule="exact"/>
        <w:ind w:firstLineChars="200" w:firstLine="560"/>
        <w:rPr>
          <w:rFonts w:ascii="仿宋_GB2312" w:hAnsi="仿宋_GB2312"/>
          <w:sz w:val="28"/>
          <w:szCs w:val="28"/>
        </w:rPr>
      </w:pPr>
      <w:r>
        <w:rPr>
          <w:rFonts w:ascii="仿宋_GB2312" w:hAnsi="仿宋_GB2312"/>
          <w:sz w:val="28"/>
          <w:szCs w:val="28"/>
        </w:rPr>
        <w:t>（一）基本要求</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教学时间安排针对三年制专业。每学年为</w:t>
      </w:r>
      <w:r>
        <w:rPr>
          <w:rFonts w:ascii="仿宋_GB2312" w:hAnsi="宋体"/>
          <w:sz w:val="28"/>
          <w:szCs w:val="28"/>
        </w:rPr>
        <w:t>52</w:t>
      </w:r>
      <w:r>
        <w:rPr>
          <w:rFonts w:ascii="仿宋_GB2312" w:hAnsi="宋体"/>
          <w:sz w:val="28"/>
          <w:szCs w:val="28"/>
        </w:rPr>
        <w:t>周，其中教学时间</w:t>
      </w:r>
      <w:r>
        <w:rPr>
          <w:rFonts w:ascii="仿宋_GB2312" w:hAnsi="宋体"/>
          <w:sz w:val="28"/>
          <w:szCs w:val="28"/>
        </w:rPr>
        <w:t>40</w:t>
      </w:r>
      <w:r>
        <w:rPr>
          <w:rFonts w:ascii="仿宋_GB2312" w:hAnsi="宋体"/>
          <w:sz w:val="28"/>
          <w:szCs w:val="28"/>
        </w:rPr>
        <w:t>周（含复习考试），假期</w:t>
      </w:r>
      <w:r>
        <w:rPr>
          <w:rFonts w:ascii="仿宋_GB2312" w:hAnsi="宋体"/>
          <w:sz w:val="28"/>
          <w:szCs w:val="28"/>
        </w:rPr>
        <w:t>12</w:t>
      </w:r>
      <w:r>
        <w:rPr>
          <w:rFonts w:ascii="仿宋_GB2312" w:hAnsi="宋体"/>
          <w:sz w:val="28"/>
          <w:szCs w:val="28"/>
        </w:rPr>
        <w:t>周。周学时一般为</w:t>
      </w:r>
      <w:r>
        <w:rPr>
          <w:rFonts w:ascii="仿宋_GB2312" w:hAnsi="宋体"/>
          <w:sz w:val="28"/>
          <w:szCs w:val="28"/>
        </w:rPr>
        <w:t>28</w:t>
      </w:r>
      <w:r>
        <w:rPr>
          <w:rFonts w:ascii="仿宋_GB2312" w:hAnsi="宋体"/>
          <w:sz w:val="28"/>
          <w:szCs w:val="28"/>
        </w:rPr>
        <w:t>学时。顶岗</w:t>
      </w:r>
      <w:proofErr w:type="gramStart"/>
      <w:r>
        <w:rPr>
          <w:rFonts w:ascii="仿宋_GB2312" w:hAnsi="宋体"/>
          <w:sz w:val="28"/>
          <w:szCs w:val="28"/>
        </w:rPr>
        <w:t>实习按</w:t>
      </w:r>
      <w:proofErr w:type="gramEnd"/>
      <w:r>
        <w:rPr>
          <w:rFonts w:ascii="仿宋_GB2312" w:hAnsi="宋体"/>
          <w:sz w:val="28"/>
          <w:szCs w:val="28"/>
        </w:rPr>
        <w:t>每周</w:t>
      </w:r>
      <w:r>
        <w:rPr>
          <w:rFonts w:ascii="仿宋_GB2312" w:hAnsi="宋体"/>
          <w:sz w:val="28"/>
          <w:szCs w:val="28"/>
        </w:rPr>
        <w:t>30</w:t>
      </w:r>
      <w:r>
        <w:rPr>
          <w:rFonts w:ascii="仿宋_GB2312" w:hAnsi="宋体"/>
          <w:sz w:val="28"/>
          <w:szCs w:val="28"/>
        </w:rPr>
        <w:t>小时（</w:t>
      </w:r>
      <w:r>
        <w:rPr>
          <w:rFonts w:ascii="仿宋_GB2312" w:hAnsi="宋体"/>
          <w:sz w:val="28"/>
          <w:szCs w:val="28"/>
        </w:rPr>
        <w:t>1</w:t>
      </w:r>
      <w:r>
        <w:rPr>
          <w:rFonts w:ascii="仿宋_GB2312" w:hAnsi="宋体"/>
          <w:sz w:val="28"/>
          <w:szCs w:val="28"/>
        </w:rPr>
        <w:t>小时折</w:t>
      </w:r>
      <w:r>
        <w:rPr>
          <w:rFonts w:ascii="仿宋_GB2312" w:hAnsi="宋体"/>
          <w:sz w:val="28"/>
          <w:szCs w:val="28"/>
        </w:rPr>
        <w:t>1</w:t>
      </w:r>
      <w:r>
        <w:rPr>
          <w:rFonts w:ascii="仿宋_GB2312" w:hAnsi="宋体"/>
          <w:sz w:val="28"/>
          <w:szCs w:val="28"/>
        </w:rPr>
        <w:t>学时）安排，一学期</w:t>
      </w:r>
      <w:r>
        <w:rPr>
          <w:rFonts w:ascii="仿宋_GB2312" w:hAnsi="宋体"/>
          <w:sz w:val="28"/>
          <w:szCs w:val="28"/>
        </w:rPr>
        <w:t>30</w:t>
      </w:r>
      <w:r>
        <w:rPr>
          <w:rFonts w:ascii="仿宋_GB2312" w:hAnsi="宋体"/>
          <w:sz w:val="28"/>
          <w:szCs w:val="28"/>
        </w:rPr>
        <w:t>学分。三年总学时数约</w:t>
      </w:r>
      <w:r>
        <w:rPr>
          <w:rFonts w:ascii="仿宋_GB2312" w:hAnsi="宋体"/>
          <w:sz w:val="28"/>
          <w:szCs w:val="28"/>
        </w:rPr>
        <w:t>3000</w:t>
      </w:r>
      <w:r>
        <w:rPr>
          <w:rFonts w:ascii="仿宋_GB2312" w:hAnsi="宋体"/>
          <w:sz w:val="28"/>
          <w:szCs w:val="28"/>
        </w:rPr>
        <w:t>－</w:t>
      </w:r>
      <w:r>
        <w:rPr>
          <w:rFonts w:ascii="仿宋_GB2312" w:hAnsi="宋体"/>
          <w:sz w:val="28"/>
          <w:szCs w:val="28"/>
        </w:rPr>
        <w:t>3300</w:t>
      </w:r>
      <w:r>
        <w:rPr>
          <w:rFonts w:ascii="仿宋_GB2312" w:hAnsi="宋体"/>
          <w:sz w:val="28"/>
          <w:szCs w:val="28"/>
        </w:rPr>
        <w:t>学时。</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学校实行学分制，一般</w:t>
      </w:r>
      <w:r>
        <w:rPr>
          <w:rFonts w:ascii="仿宋_GB2312" w:hAnsi="宋体"/>
          <w:sz w:val="28"/>
          <w:szCs w:val="28"/>
        </w:rPr>
        <w:t>16</w:t>
      </w:r>
      <w:r>
        <w:rPr>
          <w:rFonts w:ascii="仿宋_GB2312" w:hAnsi="宋体"/>
          <w:sz w:val="28"/>
          <w:szCs w:val="28"/>
        </w:rPr>
        <w:t>－</w:t>
      </w:r>
      <w:r>
        <w:rPr>
          <w:rFonts w:ascii="仿宋_GB2312" w:hAnsi="宋体"/>
          <w:sz w:val="28"/>
          <w:szCs w:val="28"/>
        </w:rPr>
        <w:t>18</w:t>
      </w:r>
      <w:r>
        <w:rPr>
          <w:rFonts w:ascii="仿宋_GB2312" w:hAnsi="宋体"/>
          <w:sz w:val="28"/>
          <w:szCs w:val="28"/>
        </w:rPr>
        <w:t>学时为</w:t>
      </w:r>
      <w:r>
        <w:rPr>
          <w:rFonts w:ascii="仿宋_GB2312" w:hAnsi="宋体"/>
          <w:sz w:val="28"/>
          <w:szCs w:val="28"/>
        </w:rPr>
        <w:t>1</w:t>
      </w:r>
      <w:r>
        <w:rPr>
          <w:rFonts w:ascii="仿宋_GB2312" w:hAnsi="宋体"/>
          <w:sz w:val="28"/>
          <w:szCs w:val="28"/>
        </w:rPr>
        <w:t>个学分，三年制总学分不少于</w:t>
      </w:r>
      <w:r>
        <w:rPr>
          <w:rFonts w:ascii="仿宋_GB2312" w:hAnsi="宋体"/>
          <w:sz w:val="28"/>
          <w:szCs w:val="28"/>
        </w:rPr>
        <w:t>170</w:t>
      </w:r>
      <w:r>
        <w:rPr>
          <w:rFonts w:ascii="仿宋_GB2312" w:hAnsi="宋体"/>
          <w:sz w:val="28"/>
          <w:szCs w:val="28"/>
        </w:rPr>
        <w:t>。军训、社会实践、入学教育、毕业教育等活动，以</w:t>
      </w:r>
      <w:r>
        <w:rPr>
          <w:rFonts w:ascii="仿宋_GB2312" w:hAnsi="宋体"/>
          <w:sz w:val="28"/>
          <w:szCs w:val="28"/>
        </w:rPr>
        <w:t>1</w:t>
      </w:r>
      <w:r>
        <w:rPr>
          <w:rFonts w:ascii="仿宋_GB2312" w:hAnsi="宋体"/>
          <w:sz w:val="28"/>
          <w:szCs w:val="28"/>
        </w:rPr>
        <w:t>周为</w:t>
      </w:r>
      <w:r>
        <w:rPr>
          <w:rFonts w:ascii="仿宋_GB2312" w:hAnsi="宋体"/>
          <w:sz w:val="28"/>
          <w:szCs w:val="28"/>
        </w:rPr>
        <w:t>1</w:t>
      </w:r>
      <w:r>
        <w:rPr>
          <w:rFonts w:ascii="仿宋_GB2312" w:hAnsi="宋体"/>
          <w:sz w:val="28"/>
          <w:szCs w:val="28"/>
        </w:rPr>
        <w:t>学分，共</w:t>
      </w:r>
      <w:r>
        <w:rPr>
          <w:rFonts w:ascii="仿宋_GB2312" w:hAnsi="宋体"/>
          <w:sz w:val="28"/>
          <w:szCs w:val="28"/>
        </w:rPr>
        <w:t>5</w:t>
      </w:r>
      <w:r>
        <w:rPr>
          <w:rFonts w:ascii="仿宋_GB2312" w:hAnsi="宋体"/>
          <w:sz w:val="28"/>
          <w:szCs w:val="28"/>
        </w:rPr>
        <w:t>学分，教学实</w:t>
      </w:r>
      <w:proofErr w:type="gramStart"/>
      <w:r>
        <w:rPr>
          <w:rFonts w:ascii="仿宋_GB2312" w:hAnsi="宋体"/>
          <w:sz w:val="28"/>
          <w:szCs w:val="28"/>
        </w:rPr>
        <w:t>训每周计</w:t>
      </w:r>
      <w:proofErr w:type="gramEnd"/>
      <w:r>
        <w:rPr>
          <w:rFonts w:ascii="仿宋_GB2312" w:hAnsi="宋体"/>
          <w:sz w:val="28"/>
          <w:szCs w:val="28"/>
        </w:rPr>
        <w:t>2</w:t>
      </w:r>
      <w:r>
        <w:rPr>
          <w:rFonts w:ascii="仿宋_GB2312" w:hAnsi="宋体"/>
          <w:sz w:val="28"/>
          <w:szCs w:val="28"/>
        </w:rPr>
        <w:t>学分。</w:t>
      </w:r>
      <w:r>
        <w:rPr>
          <w:rFonts w:ascii="仿宋_GB2312" w:hAnsi="宋体"/>
          <w:sz w:val="28"/>
          <w:szCs w:val="28"/>
        </w:rPr>
        <w:tab/>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公共基础课中的职业生涯规划、职业道德与法律、经济政治与社会、哲学与人生、语文、数学、英语、计算机应用基础课，体育与健康课，艺术（或音乐、美术）课为必修课。学校根据需要，还开设关于心理健康、安全教育、节能减排、环境保护、人口资源、现代科学技术、管理等方面的选修课程或专题讲座（活动）。</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专业核心课程与专业方向课为必修课。专业技能课程学时一般占总学时的三分之二，要认真落实《中等职业学校学生实习管理办法》的规定和要求，在确保学生实习总量的前提下，学校根据实际需要，集中或分阶段安排实习时间。</w:t>
      </w:r>
    </w:p>
    <w:p w:rsidR="00D974EA" w:rsidRDefault="00D974EA">
      <w:pPr>
        <w:spacing w:line="360" w:lineRule="auto"/>
        <w:ind w:firstLineChars="100" w:firstLine="320"/>
        <w:rPr>
          <w:rFonts w:ascii="仿宋_GB2312" w:hAnsi="仿宋_GB2312"/>
          <w:sz w:val="32"/>
          <w:szCs w:val="32"/>
        </w:rPr>
      </w:pPr>
    </w:p>
    <w:p w:rsidR="00D974EA" w:rsidRDefault="00900A5B">
      <w:pPr>
        <w:spacing w:line="360" w:lineRule="auto"/>
        <w:ind w:firstLineChars="100" w:firstLine="320"/>
        <w:rPr>
          <w:rFonts w:ascii="仿宋_GB2312" w:hAnsi="仿宋_GB2312"/>
          <w:sz w:val="32"/>
          <w:szCs w:val="32"/>
        </w:rPr>
      </w:pPr>
      <w:r>
        <w:rPr>
          <w:rFonts w:ascii="仿宋_GB2312" w:hAnsi="仿宋_GB2312"/>
          <w:sz w:val="32"/>
          <w:szCs w:val="32"/>
        </w:rPr>
        <w:lastRenderedPageBreak/>
        <w:t>（二）教学安排建议</w:t>
      </w:r>
    </w:p>
    <w:tbl>
      <w:tblPr>
        <w:tblW w:w="9388" w:type="dxa"/>
        <w:tblInd w:w="-34" w:type="dxa"/>
        <w:tblLook w:val="04A0" w:firstRow="1" w:lastRow="0" w:firstColumn="1" w:lastColumn="0" w:noHBand="0" w:noVBand="1"/>
      </w:tblPr>
      <w:tblGrid>
        <w:gridCol w:w="846"/>
        <w:gridCol w:w="289"/>
        <w:gridCol w:w="567"/>
        <w:gridCol w:w="2409"/>
        <w:gridCol w:w="993"/>
        <w:gridCol w:w="992"/>
        <w:gridCol w:w="567"/>
        <w:gridCol w:w="567"/>
        <w:gridCol w:w="567"/>
        <w:gridCol w:w="567"/>
        <w:gridCol w:w="567"/>
        <w:gridCol w:w="457"/>
      </w:tblGrid>
      <w:tr w:rsidR="00D974EA">
        <w:trPr>
          <w:trHeight w:val="300"/>
        </w:trPr>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课程类别</w:t>
            </w:r>
          </w:p>
        </w:tc>
        <w:tc>
          <w:tcPr>
            <w:tcW w:w="2976" w:type="dxa"/>
            <w:gridSpan w:val="2"/>
            <w:vMerge w:val="restart"/>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课程名称</w:t>
            </w:r>
          </w:p>
        </w:tc>
        <w:tc>
          <w:tcPr>
            <w:tcW w:w="993" w:type="dxa"/>
            <w:vMerge w:val="restart"/>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学分</w:t>
            </w:r>
          </w:p>
        </w:tc>
        <w:tc>
          <w:tcPr>
            <w:tcW w:w="992" w:type="dxa"/>
            <w:vMerge w:val="restart"/>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学时</w:t>
            </w:r>
          </w:p>
        </w:tc>
        <w:tc>
          <w:tcPr>
            <w:tcW w:w="3292" w:type="dxa"/>
            <w:gridSpan w:val="6"/>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学期</w:t>
            </w:r>
          </w:p>
        </w:tc>
      </w:tr>
      <w:tr w:rsidR="00D974EA">
        <w:trPr>
          <w:trHeight w:val="300"/>
        </w:trPr>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b/>
                <w:bCs/>
                <w:color w:val="000000"/>
                <w:kern w:val="0"/>
                <w:sz w:val="24"/>
                <w:szCs w:val="24"/>
              </w:rPr>
            </w:pPr>
          </w:p>
        </w:tc>
        <w:tc>
          <w:tcPr>
            <w:tcW w:w="2976" w:type="dxa"/>
            <w:gridSpan w:val="2"/>
            <w:vMerge/>
            <w:tcBorders>
              <w:top w:val="single" w:sz="4" w:space="0" w:color="auto"/>
              <w:left w:val="nil"/>
              <w:bottom w:val="single" w:sz="4" w:space="0" w:color="auto"/>
              <w:right w:val="single" w:sz="4" w:space="0" w:color="auto"/>
            </w:tcBorders>
            <w:vAlign w:val="center"/>
          </w:tcPr>
          <w:p w:rsidR="00D974EA" w:rsidRDefault="00D974EA">
            <w:pPr>
              <w:widowControl/>
              <w:jc w:val="left"/>
              <w:rPr>
                <w:rFonts w:ascii="仿宋" w:eastAsia="仿宋" w:hAnsi="仿宋" w:cs="宋体"/>
                <w:b/>
                <w:bCs/>
                <w:color w:val="000000"/>
                <w:kern w:val="0"/>
                <w:sz w:val="24"/>
                <w:szCs w:val="24"/>
              </w:rPr>
            </w:pPr>
          </w:p>
        </w:tc>
        <w:tc>
          <w:tcPr>
            <w:tcW w:w="993" w:type="dxa"/>
            <w:vMerge/>
            <w:tcBorders>
              <w:top w:val="single" w:sz="4" w:space="0" w:color="auto"/>
              <w:left w:val="nil"/>
              <w:bottom w:val="single" w:sz="4" w:space="0" w:color="auto"/>
              <w:right w:val="single" w:sz="4" w:space="0" w:color="auto"/>
            </w:tcBorders>
            <w:vAlign w:val="center"/>
          </w:tcPr>
          <w:p w:rsidR="00D974EA" w:rsidRDefault="00D974EA">
            <w:pPr>
              <w:widowControl/>
              <w:jc w:val="left"/>
              <w:rPr>
                <w:rFonts w:ascii="仿宋" w:eastAsia="仿宋" w:hAnsi="仿宋" w:cs="宋体"/>
                <w:b/>
                <w:bCs/>
                <w:color w:val="000000"/>
                <w:kern w:val="0"/>
                <w:sz w:val="24"/>
                <w:szCs w:val="24"/>
              </w:rPr>
            </w:pPr>
          </w:p>
        </w:tc>
        <w:tc>
          <w:tcPr>
            <w:tcW w:w="992" w:type="dxa"/>
            <w:vMerge/>
            <w:tcBorders>
              <w:top w:val="single" w:sz="4" w:space="0" w:color="auto"/>
              <w:left w:val="nil"/>
              <w:bottom w:val="single" w:sz="4" w:space="0" w:color="auto"/>
              <w:right w:val="single" w:sz="4" w:space="0" w:color="auto"/>
            </w:tcBorders>
            <w:vAlign w:val="center"/>
          </w:tcPr>
          <w:p w:rsidR="00D974EA" w:rsidRDefault="00D974EA">
            <w:pPr>
              <w:widowControl/>
              <w:jc w:val="left"/>
              <w:rPr>
                <w:rFonts w:ascii="仿宋" w:eastAsia="仿宋" w:hAnsi="仿宋" w:cs="宋体"/>
                <w:b/>
                <w:bCs/>
                <w:color w:val="000000"/>
                <w:kern w:val="0"/>
                <w:sz w:val="24"/>
                <w:szCs w:val="24"/>
              </w:rPr>
            </w:pP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1</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2</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3</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4</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5</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6</w:t>
            </w:r>
          </w:p>
        </w:tc>
      </w:tr>
      <w:tr w:rsidR="00D974EA">
        <w:trPr>
          <w:trHeight w:val="300"/>
        </w:trPr>
        <w:tc>
          <w:tcPr>
            <w:tcW w:w="1135" w:type="dxa"/>
            <w:gridSpan w:val="2"/>
            <w:vMerge w:val="restart"/>
            <w:tcBorders>
              <w:top w:val="nil"/>
              <w:left w:val="single" w:sz="4" w:space="0" w:color="auto"/>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公共基础课     </w:t>
            </w: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职业生涯规划</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职业道德与法律</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经济政治与社会</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哲学与人生</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语文</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204</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数学</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170</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英语</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187</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计算机应用基础</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136</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体育与健康</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170</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公共艺术</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1135" w:type="dxa"/>
            <w:gridSpan w:val="2"/>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976" w:type="dxa"/>
            <w:gridSpan w:val="2"/>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历史</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4111" w:type="dxa"/>
            <w:gridSpan w:val="4"/>
            <w:tcBorders>
              <w:top w:val="single" w:sz="4" w:space="0" w:color="auto"/>
              <w:left w:val="single" w:sz="4" w:space="0" w:color="auto"/>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公共基础课程小计</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63</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1075</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846" w:type="dxa"/>
            <w:vMerge w:val="restart"/>
            <w:tcBorders>
              <w:top w:val="nil"/>
              <w:left w:val="single" w:sz="4" w:space="0" w:color="auto"/>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专业技能课</w:t>
            </w:r>
          </w:p>
        </w:tc>
        <w:tc>
          <w:tcPr>
            <w:tcW w:w="856" w:type="dxa"/>
            <w:gridSpan w:val="2"/>
            <w:vMerge w:val="restart"/>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专业核心课</w:t>
            </w: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机械制图AUTOCAD</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电工电子基础实训</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104</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C语言及单片机技术</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通用航空概论</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摄影技术（含后期处理）</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68</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无线电遥控技术</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发动机技术</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c>
          <w:tcPr>
            <w:tcW w:w="567" w:type="dxa"/>
            <w:tcBorders>
              <w:top w:val="nil"/>
              <w:left w:val="nil"/>
              <w:bottom w:val="single" w:sz="4" w:space="0" w:color="auto"/>
              <w:right w:val="single" w:sz="4" w:space="0" w:color="auto"/>
            </w:tcBorders>
            <w:vAlign w:val="center"/>
          </w:tcPr>
          <w:p w:rsidR="00D974EA" w:rsidRDefault="00D974EA">
            <w:pPr>
              <w:widowControl/>
              <w:jc w:val="center"/>
              <w:rPr>
                <w:rFonts w:ascii="仿宋" w:eastAsia="仿宋" w:hAnsi="仿宋" w:cs="宋体"/>
                <w:color w:val="000000"/>
                <w:kern w:val="0"/>
                <w:sz w:val="24"/>
                <w:szCs w:val="24"/>
              </w:rPr>
            </w:pP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传感器与检测技术</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72</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3265" w:type="dxa"/>
            <w:gridSpan w:val="3"/>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专业基础课小计</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46</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604</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1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856" w:type="dxa"/>
            <w:gridSpan w:val="2"/>
            <w:vMerge w:val="restart"/>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专业（技能）方向课</w:t>
            </w: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无人机构造与原理</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180</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无人机模拟飞行</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180</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无人机组装与调试</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180</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无人机操控及应用实训</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180</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无人机维护与维修</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168</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民用无人机航空法规 </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航空侦察与监视技术 </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0" w:type="auto"/>
            <w:gridSpan w:val="2"/>
            <w:vMerge/>
            <w:tcBorders>
              <w:top w:val="nil"/>
              <w:left w:val="nil"/>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2409"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960</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1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3265" w:type="dxa"/>
            <w:gridSpan w:val="3"/>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综合实训</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255</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D974EA">
        <w:trPr>
          <w:trHeight w:val="31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3265" w:type="dxa"/>
            <w:gridSpan w:val="3"/>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顶岗实习</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255</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r>
      <w:tr w:rsidR="00D974EA">
        <w:trPr>
          <w:trHeight w:val="310"/>
        </w:trPr>
        <w:tc>
          <w:tcPr>
            <w:tcW w:w="0" w:type="auto"/>
            <w:vMerge/>
            <w:tcBorders>
              <w:top w:val="nil"/>
              <w:left w:val="single" w:sz="4" w:space="0" w:color="auto"/>
              <w:bottom w:val="single" w:sz="4" w:space="0" w:color="auto"/>
              <w:right w:val="single" w:sz="4" w:space="0" w:color="auto"/>
            </w:tcBorders>
            <w:vAlign w:val="center"/>
          </w:tcPr>
          <w:p w:rsidR="00D974EA" w:rsidRDefault="00D974EA">
            <w:pPr>
              <w:widowControl/>
              <w:jc w:val="left"/>
              <w:rPr>
                <w:rFonts w:ascii="仿宋" w:eastAsia="仿宋" w:hAnsi="仿宋" w:cs="宋体"/>
                <w:color w:val="000000"/>
                <w:kern w:val="0"/>
                <w:sz w:val="24"/>
                <w:szCs w:val="24"/>
              </w:rPr>
            </w:pPr>
          </w:p>
        </w:tc>
        <w:tc>
          <w:tcPr>
            <w:tcW w:w="3265" w:type="dxa"/>
            <w:gridSpan w:val="3"/>
            <w:tcBorders>
              <w:top w:val="single" w:sz="4" w:space="0" w:color="auto"/>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专业技能课小计</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138</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1470</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D974EA">
        <w:trPr>
          <w:trHeight w:val="300"/>
        </w:trPr>
        <w:tc>
          <w:tcPr>
            <w:tcW w:w="4111" w:type="dxa"/>
            <w:gridSpan w:val="4"/>
            <w:tcBorders>
              <w:top w:val="single" w:sz="4" w:space="0" w:color="auto"/>
              <w:left w:val="single" w:sz="4" w:space="0" w:color="auto"/>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993"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247</w:t>
            </w:r>
          </w:p>
        </w:tc>
        <w:tc>
          <w:tcPr>
            <w:tcW w:w="992" w:type="dxa"/>
            <w:tcBorders>
              <w:top w:val="nil"/>
              <w:left w:val="nil"/>
              <w:bottom w:val="single" w:sz="4" w:space="0" w:color="auto"/>
              <w:right w:val="single" w:sz="4" w:space="0" w:color="auto"/>
            </w:tcBorders>
            <w:vAlign w:val="center"/>
          </w:tcPr>
          <w:p w:rsidR="00D974EA" w:rsidRDefault="00900A5B">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3141</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56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457" w:type="dxa"/>
            <w:tcBorders>
              <w:top w:val="nil"/>
              <w:left w:val="nil"/>
              <w:bottom w:val="single" w:sz="4" w:space="0" w:color="auto"/>
              <w:right w:val="single" w:sz="4" w:space="0" w:color="auto"/>
            </w:tcBorders>
            <w:vAlign w:val="center"/>
          </w:tcPr>
          <w:p w:rsidR="00D974EA" w:rsidRDefault="00900A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bl>
    <w:p w:rsidR="00D974EA" w:rsidRDefault="00900A5B">
      <w:pPr>
        <w:spacing w:line="480" w:lineRule="exact"/>
        <w:rPr>
          <w:rFonts w:ascii="仿宋_GB2312" w:hAnsi="宋体"/>
          <w:sz w:val="28"/>
          <w:szCs w:val="28"/>
        </w:rPr>
      </w:pPr>
      <w:r>
        <w:rPr>
          <w:rFonts w:ascii="仿宋_GB2312" w:hAnsi="宋体"/>
          <w:sz w:val="28"/>
          <w:szCs w:val="28"/>
        </w:rPr>
        <w:lastRenderedPageBreak/>
        <w:t xml:space="preserve"> </w:t>
      </w:r>
    </w:p>
    <w:p w:rsidR="00D974EA" w:rsidRDefault="00900A5B">
      <w:pPr>
        <w:spacing w:line="480" w:lineRule="exact"/>
        <w:ind w:firstLineChars="200" w:firstLine="600"/>
        <w:rPr>
          <w:rFonts w:ascii="黑体" w:eastAsia="黑体" w:hAnsi="黑体"/>
          <w:sz w:val="30"/>
          <w:szCs w:val="30"/>
        </w:rPr>
      </w:pPr>
      <w:r>
        <w:rPr>
          <w:rFonts w:ascii="黑体" w:eastAsia="黑体" w:hAnsi="黑体" w:hint="eastAsia"/>
          <w:sz w:val="30"/>
          <w:szCs w:val="30"/>
        </w:rPr>
        <w:t>九、实施保障</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（一）师资队伍。</w:t>
      </w:r>
      <w:r>
        <w:rPr>
          <w:rFonts w:ascii="仿宋_GB2312" w:hAnsi="仿宋_GB2312"/>
          <w:sz w:val="28"/>
          <w:szCs w:val="28"/>
        </w:rPr>
        <w:t>根据教育部颁布的《中等职业学校教师专业标准》和《中等职业学校设置标准》的有关规定，进行教师队伍建设，合理配置教师资源。无人机技术专业师资队伍规模应适当，生师比应到</w:t>
      </w:r>
      <w:r>
        <w:rPr>
          <w:rFonts w:ascii="仿宋_GB2312" w:hAnsi="宋体"/>
          <w:sz w:val="28"/>
          <w:szCs w:val="28"/>
        </w:rPr>
        <w:t>20</w:t>
      </w:r>
      <w:r>
        <w:rPr>
          <w:rFonts w:ascii="仿宋_GB2312" w:hAnsi="宋体"/>
          <w:sz w:val="28"/>
          <w:szCs w:val="28"/>
        </w:rPr>
        <w:t>∶</w:t>
      </w:r>
      <w:r>
        <w:rPr>
          <w:rFonts w:ascii="仿宋_GB2312" w:hAnsi="宋体"/>
          <w:sz w:val="28"/>
          <w:szCs w:val="28"/>
        </w:rPr>
        <w:t>1</w:t>
      </w:r>
      <w:r>
        <w:rPr>
          <w:rFonts w:ascii="仿宋_GB2312" w:hAnsi="宋体"/>
          <w:sz w:val="28"/>
          <w:szCs w:val="28"/>
        </w:rPr>
        <w:t>以下。专业技能课程的任课教师应为无人机专业或相关专业本科以上学历，并具有中等职业学校教师资格证书、专业资格证书及中级以上专业技术职务所要求的业务能力；具备“双师”素质及良好的师德；具有工作实践经验，熟悉无人机专业工作流程，每位教师每五年应在专业相关企业实践不少于六个月；对专业课程有较为全面的了解，具备行动导向的教学设计和实施能力；“双师型”教师</w:t>
      </w:r>
      <w:proofErr w:type="gramStart"/>
      <w:r>
        <w:rPr>
          <w:rFonts w:ascii="仿宋_GB2312" w:hAnsi="宋体"/>
          <w:sz w:val="28"/>
          <w:szCs w:val="28"/>
        </w:rPr>
        <w:t>占专业</w:t>
      </w:r>
      <w:proofErr w:type="gramEnd"/>
      <w:r>
        <w:rPr>
          <w:rFonts w:ascii="仿宋_GB2312" w:hAnsi="宋体"/>
          <w:sz w:val="28"/>
          <w:szCs w:val="28"/>
        </w:rPr>
        <w:t>教师比例应达到</w:t>
      </w:r>
      <w:r>
        <w:rPr>
          <w:rFonts w:ascii="仿宋_GB2312" w:hAnsi="宋体"/>
          <w:sz w:val="28"/>
          <w:szCs w:val="28"/>
        </w:rPr>
        <w:t>50%</w:t>
      </w:r>
      <w:r>
        <w:rPr>
          <w:rFonts w:ascii="仿宋_GB2312" w:hAnsi="宋体"/>
          <w:sz w:val="28"/>
          <w:szCs w:val="28"/>
        </w:rPr>
        <w:t>。</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学校为保障专业师资队伍规模适当、结构合理，可适当外聘企事业单位在职人员担任专业实践课程的教学。外聘教师应有熟练的专业技能和丰富的专业经验，具有中级以上专业技术职称；对于部分实践性强的课程，可适当降低要求，聘请一线的技术工人指导实践教学。</w:t>
      </w:r>
    </w:p>
    <w:p w:rsidR="00D974EA" w:rsidRDefault="00900A5B">
      <w:pPr>
        <w:spacing w:line="600" w:lineRule="exact"/>
        <w:ind w:firstLineChars="200" w:firstLine="562"/>
        <w:rPr>
          <w:rFonts w:ascii="宋体" w:cs="仿宋_GB2312"/>
          <w:sz w:val="28"/>
          <w:szCs w:val="28"/>
        </w:rPr>
      </w:pPr>
      <w:r>
        <w:rPr>
          <w:rFonts w:ascii="宋体" w:hAnsi="宋体" w:cs="楷体_GB2312" w:hint="eastAsia"/>
          <w:b/>
          <w:bCs/>
          <w:sz w:val="28"/>
          <w:szCs w:val="28"/>
        </w:rPr>
        <w:t>（一）师资队伍</w:t>
      </w:r>
    </w:p>
    <w:p w:rsidR="00D974EA" w:rsidRDefault="00900A5B">
      <w:pPr>
        <w:spacing w:line="460" w:lineRule="exact"/>
        <w:ind w:firstLineChars="200" w:firstLine="560"/>
        <w:rPr>
          <w:rFonts w:ascii="宋体" w:cs="仿宋_GB2312"/>
          <w:sz w:val="28"/>
          <w:szCs w:val="28"/>
        </w:rPr>
      </w:pPr>
      <w:r>
        <w:rPr>
          <w:rFonts w:ascii="宋体" w:hAnsi="宋体" w:cs="仿宋_GB2312" w:hint="eastAsia"/>
          <w:sz w:val="28"/>
          <w:szCs w:val="28"/>
        </w:rPr>
        <w:t>对专兼职教师的数量、结构、素质等提出有关要求。</w:t>
      </w:r>
    </w:p>
    <w:p w:rsidR="00D974EA" w:rsidRDefault="00900A5B">
      <w:pPr>
        <w:spacing w:line="460" w:lineRule="exact"/>
        <w:ind w:firstLineChars="200" w:firstLine="560"/>
        <w:rPr>
          <w:rFonts w:ascii="宋体" w:cs="仿宋_GB2312"/>
          <w:sz w:val="28"/>
          <w:szCs w:val="28"/>
        </w:rPr>
      </w:pPr>
      <w:r>
        <w:rPr>
          <w:rFonts w:ascii="宋体" w:hAnsi="宋体" w:cs="仿宋_GB2312" w:hint="eastAsia"/>
          <w:sz w:val="28"/>
          <w:szCs w:val="28"/>
        </w:rPr>
        <w:t>根据教育部颁布的《中等职业学校教师专业标准》和《中等职业学校设置标准》的有关规定，进行教师队伍建设，合理配置教师资源。</w:t>
      </w:r>
    </w:p>
    <w:p w:rsidR="00D974EA" w:rsidRDefault="00900A5B" w:rsidP="00900A5B">
      <w:pPr>
        <w:widowControl/>
        <w:overflowPunct w:val="0"/>
        <w:adjustRightInd w:val="0"/>
        <w:snapToGrid w:val="0"/>
        <w:spacing w:afterLines="50" w:after="120" w:line="460" w:lineRule="exact"/>
        <w:ind w:firstLineChars="196" w:firstLine="551"/>
        <w:jc w:val="left"/>
        <w:outlineLvl w:val="0"/>
        <w:rPr>
          <w:rFonts w:ascii="宋体"/>
          <w:b/>
          <w:bCs/>
          <w:kern w:val="0"/>
          <w:sz w:val="28"/>
          <w:szCs w:val="28"/>
        </w:rPr>
      </w:pPr>
      <w:r>
        <w:rPr>
          <w:rFonts w:ascii="宋体" w:hAnsi="宋体"/>
          <w:b/>
          <w:bCs/>
          <w:kern w:val="0"/>
          <w:sz w:val="28"/>
          <w:szCs w:val="28"/>
        </w:rPr>
        <w:t>1.</w:t>
      </w:r>
      <w:r>
        <w:rPr>
          <w:rFonts w:ascii="宋体" w:hAnsi="宋体" w:hint="eastAsia"/>
          <w:b/>
          <w:bCs/>
          <w:kern w:val="0"/>
          <w:sz w:val="28"/>
          <w:szCs w:val="28"/>
        </w:rPr>
        <w:t>队伍结构</w:t>
      </w:r>
    </w:p>
    <w:p w:rsidR="00D974EA" w:rsidRDefault="00900A5B">
      <w:pPr>
        <w:spacing w:line="460" w:lineRule="exact"/>
        <w:ind w:firstLineChars="200" w:firstLine="560"/>
        <w:rPr>
          <w:rFonts w:ascii="宋体"/>
          <w:kern w:val="0"/>
          <w:sz w:val="28"/>
          <w:szCs w:val="28"/>
        </w:rPr>
      </w:pPr>
      <w:r>
        <w:rPr>
          <w:rFonts w:ascii="宋体" w:hAnsi="宋体" w:hint="eastAsia"/>
          <w:kern w:val="0"/>
          <w:sz w:val="28"/>
          <w:szCs w:val="28"/>
        </w:rPr>
        <w:t>配备合理的教师数量，双</w:t>
      </w:r>
      <w:proofErr w:type="gramStart"/>
      <w:r>
        <w:rPr>
          <w:rFonts w:ascii="宋体" w:hAnsi="宋体" w:hint="eastAsia"/>
          <w:kern w:val="0"/>
          <w:sz w:val="28"/>
          <w:szCs w:val="28"/>
        </w:rPr>
        <w:t>师素质教师占专业</w:t>
      </w:r>
      <w:proofErr w:type="gramEnd"/>
      <w:r>
        <w:rPr>
          <w:rFonts w:ascii="宋体" w:hAnsi="宋体" w:hint="eastAsia"/>
          <w:kern w:val="0"/>
          <w:sz w:val="28"/>
          <w:szCs w:val="28"/>
        </w:rPr>
        <w:t>教师比一般不低于</w:t>
      </w:r>
      <w:r>
        <w:rPr>
          <w:rFonts w:ascii="宋体" w:hAnsi="宋体"/>
          <w:kern w:val="0"/>
          <w:sz w:val="28"/>
          <w:szCs w:val="28"/>
        </w:rPr>
        <w:t>30%</w:t>
      </w:r>
      <w:r>
        <w:rPr>
          <w:rFonts w:ascii="宋体" w:hAnsi="宋体" w:hint="eastAsia"/>
          <w:kern w:val="0"/>
          <w:sz w:val="28"/>
          <w:szCs w:val="28"/>
        </w:rPr>
        <w:t>，</w:t>
      </w:r>
      <w:r>
        <w:rPr>
          <w:rFonts w:ascii="宋体" w:hAnsi="宋体" w:cs="仿宋_GB2312" w:hint="eastAsia"/>
          <w:sz w:val="28"/>
          <w:szCs w:val="28"/>
        </w:rPr>
        <w:t>团队，其中“双师型”教师应不低于</w:t>
      </w:r>
      <w:r>
        <w:rPr>
          <w:rFonts w:ascii="宋体" w:hAnsi="宋体" w:cs="仿宋_GB2312"/>
          <w:sz w:val="28"/>
          <w:szCs w:val="28"/>
        </w:rPr>
        <w:t>30%</w:t>
      </w:r>
      <w:r>
        <w:rPr>
          <w:rFonts w:ascii="宋体" w:hAnsi="宋体" w:cs="仿宋_GB2312" w:hint="eastAsia"/>
          <w:sz w:val="28"/>
          <w:szCs w:val="28"/>
        </w:rPr>
        <w:t>；应有业务水平较高的专业带头人。</w:t>
      </w:r>
    </w:p>
    <w:p w:rsidR="00D974EA" w:rsidRDefault="00900A5B" w:rsidP="00900A5B">
      <w:pPr>
        <w:widowControl/>
        <w:overflowPunct w:val="0"/>
        <w:adjustRightInd w:val="0"/>
        <w:snapToGrid w:val="0"/>
        <w:spacing w:afterLines="50" w:after="120" w:line="460" w:lineRule="exact"/>
        <w:ind w:firstLineChars="200" w:firstLine="562"/>
        <w:jc w:val="left"/>
        <w:outlineLvl w:val="0"/>
        <w:rPr>
          <w:rFonts w:ascii="宋体"/>
          <w:b/>
          <w:bCs/>
          <w:kern w:val="0"/>
          <w:sz w:val="28"/>
          <w:szCs w:val="28"/>
        </w:rPr>
      </w:pPr>
      <w:r>
        <w:rPr>
          <w:rFonts w:ascii="宋体" w:hAnsi="宋体"/>
          <w:b/>
          <w:bCs/>
          <w:kern w:val="0"/>
          <w:sz w:val="28"/>
          <w:szCs w:val="28"/>
        </w:rPr>
        <w:t>2.</w:t>
      </w:r>
      <w:r>
        <w:rPr>
          <w:rFonts w:ascii="宋体" w:hAnsi="宋体" w:hint="eastAsia"/>
          <w:b/>
          <w:bCs/>
          <w:kern w:val="0"/>
          <w:sz w:val="28"/>
          <w:szCs w:val="28"/>
        </w:rPr>
        <w:t>专任教师</w:t>
      </w:r>
    </w:p>
    <w:p w:rsidR="00D974EA" w:rsidRDefault="00900A5B" w:rsidP="00900A5B">
      <w:pPr>
        <w:widowControl/>
        <w:overflowPunct w:val="0"/>
        <w:adjustRightInd w:val="0"/>
        <w:snapToGrid w:val="0"/>
        <w:spacing w:afterLines="50" w:after="120" w:line="460" w:lineRule="exact"/>
        <w:ind w:firstLineChars="200" w:firstLine="560"/>
        <w:jc w:val="left"/>
        <w:rPr>
          <w:rFonts w:ascii="宋体"/>
          <w:kern w:val="0"/>
          <w:sz w:val="28"/>
          <w:szCs w:val="28"/>
        </w:rPr>
      </w:pPr>
      <w:r>
        <w:rPr>
          <w:rFonts w:ascii="宋体" w:hAnsi="宋体" w:hint="eastAsia"/>
          <w:kern w:val="0"/>
          <w:sz w:val="28"/>
          <w:szCs w:val="28"/>
        </w:rPr>
        <w:t>专任教师具有中等职业学校教师资格和本专业领域相关证书</w:t>
      </w:r>
      <w:r>
        <w:rPr>
          <w:rFonts w:ascii="宋体" w:hAnsi="宋体"/>
          <w:kern w:val="0"/>
          <w:sz w:val="28"/>
          <w:szCs w:val="28"/>
        </w:rPr>
        <w:t>;</w:t>
      </w:r>
      <w:r>
        <w:rPr>
          <w:rFonts w:ascii="宋体" w:hAnsi="宋体" w:hint="eastAsia"/>
          <w:kern w:val="0"/>
          <w:sz w:val="28"/>
          <w:szCs w:val="28"/>
        </w:rPr>
        <w:t>有理想信念、有道德情操、有扎实学识、有仁爱之心</w:t>
      </w:r>
      <w:r>
        <w:rPr>
          <w:rFonts w:ascii="宋体" w:hAnsi="宋体"/>
          <w:kern w:val="0"/>
          <w:sz w:val="28"/>
          <w:szCs w:val="28"/>
        </w:rPr>
        <w:t>;</w:t>
      </w:r>
      <w:r>
        <w:rPr>
          <w:rFonts w:ascii="宋体" w:hAnsi="宋体" w:hint="eastAsia"/>
          <w:kern w:val="0"/>
          <w:sz w:val="28"/>
          <w:szCs w:val="28"/>
        </w:rPr>
        <w:t>具有相关专业本科及</w:t>
      </w:r>
      <w:r>
        <w:rPr>
          <w:rFonts w:ascii="宋体" w:hAnsi="宋体" w:hint="eastAsia"/>
          <w:kern w:val="0"/>
          <w:sz w:val="28"/>
          <w:szCs w:val="28"/>
        </w:rPr>
        <w:lastRenderedPageBreak/>
        <w:t>以上学历</w:t>
      </w:r>
      <w:r>
        <w:rPr>
          <w:rFonts w:ascii="宋体" w:hAnsi="宋体"/>
          <w:kern w:val="0"/>
          <w:sz w:val="28"/>
          <w:szCs w:val="28"/>
        </w:rPr>
        <w:t>:</w:t>
      </w:r>
      <w:r>
        <w:rPr>
          <w:rFonts w:ascii="宋体" w:hAnsi="宋体" w:hint="eastAsia"/>
          <w:kern w:val="0"/>
          <w:sz w:val="28"/>
          <w:szCs w:val="28"/>
        </w:rPr>
        <w:t>具有扎实</w:t>
      </w:r>
      <w:proofErr w:type="gramStart"/>
      <w:r>
        <w:rPr>
          <w:rFonts w:ascii="宋体" w:hAnsi="宋体" w:hint="eastAsia"/>
          <w:kern w:val="0"/>
          <w:sz w:val="28"/>
          <w:szCs w:val="28"/>
        </w:rPr>
        <w:t>的增材制造</w:t>
      </w:r>
      <w:proofErr w:type="gramEnd"/>
      <w:r>
        <w:rPr>
          <w:rFonts w:ascii="宋体" w:hAnsi="宋体" w:hint="eastAsia"/>
          <w:kern w:val="0"/>
          <w:sz w:val="28"/>
          <w:szCs w:val="28"/>
        </w:rPr>
        <w:t>技术应用（</w:t>
      </w:r>
      <w:r>
        <w:rPr>
          <w:rFonts w:ascii="宋体" w:hAnsi="宋体"/>
          <w:kern w:val="0"/>
          <w:sz w:val="28"/>
          <w:szCs w:val="28"/>
        </w:rPr>
        <w:t>3D</w:t>
      </w:r>
      <w:r>
        <w:rPr>
          <w:rFonts w:ascii="宋体" w:hAnsi="宋体" w:hint="eastAsia"/>
          <w:kern w:val="0"/>
          <w:sz w:val="28"/>
          <w:szCs w:val="28"/>
        </w:rPr>
        <w:t>技术应用）相关理论功底和实践能力</w:t>
      </w:r>
      <w:r>
        <w:rPr>
          <w:rFonts w:ascii="宋体" w:hAnsi="宋体"/>
          <w:kern w:val="0"/>
          <w:sz w:val="28"/>
          <w:szCs w:val="28"/>
        </w:rPr>
        <w:t>;</w:t>
      </w:r>
      <w:r>
        <w:rPr>
          <w:rFonts w:ascii="宋体" w:hAnsi="宋体" w:hint="eastAsia"/>
          <w:kern w:val="0"/>
          <w:sz w:val="28"/>
          <w:szCs w:val="28"/>
        </w:rPr>
        <w:t>具有较强信息化教学能力</w:t>
      </w:r>
      <w:r>
        <w:rPr>
          <w:rFonts w:ascii="宋体"/>
          <w:kern w:val="0"/>
          <w:sz w:val="28"/>
          <w:szCs w:val="28"/>
        </w:rPr>
        <w:t>,</w:t>
      </w:r>
      <w:r>
        <w:rPr>
          <w:rFonts w:ascii="宋体" w:hAnsi="宋体" w:hint="eastAsia"/>
          <w:kern w:val="0"/>
          <w:sz w:val="28"/>
          <w:szCs w:val="28"/>
        </w:rPr>
        <w:t>能够开展课程教学改革和科学研究</w:t>
      </w:r>
      <w:r>
        <w:rPr>
          <w:rFonts w:ascii="宋体" w:hAnsi="宋体"/>
          <w:kern w:val="0"/>
          <w:sz w:val="28"/>
          <w:szCs w:val="28"/>
        </w:rPr>
        <w:t>;</w:t>
      </w:r>
      <w:r>
        <w:rPr>
          <w:rFonts w:ascii="宋体" w:hAnsi="宋体" w:hint="eastAsia"/>
          <w:kern w:val="0"/>
          <w:sz w:val="28"/>
          <w:szCs w:val="28"/>
        </w:rPr>
        <w:t>每</w:t>
      </w:r>
      <w:r>
        <w:rPr>
          <w:rFonts w:ascii="宋体" w:hAnsi="宋体"/>
          <w:kern w:val="0"/>
          <w:sz w:val="28"/>
          <w:szCs w:val="28"/>
        </w:rPr>
        <w:t>5</w:t>
      </w:r>
      <w:r>
        <w:rPr>
          <w:rFonts w:ascii="宋体" w:hAnsi="宋体" w:hint="eastAsia"/>
          <w:kern w:val="0"/>
          <w:sz w:val="28"/>
          <w:szCs w:val="28"/>
        </w:rPr>
        <w:t>年累计不少于</w:t>
      </w:r>
      <w:r>
        <w:rPr>
          <w:rFonts w:ascii="宋体" w:hAnsi="宋体"/>
          <w:kern w:val="0"/>
          <w:sz w:val="28"/>
          <w:szCs w:val="28"/>
        </w:rPr>
        <w:t>6</w:t>
      </w:r>
      <w:r>
        <w:rPr>
          <w:rFonts w:ascii="宋体" w:hAnsi="宋体" w:hint="eastAsia"/>
          <w:kern w:val="0"/>
          <w:sz w:val="28"/>
          <w:szCs w:val="28"/>
        </w:rPr>
        <w:t>个月的企业实践经历。</w:t>
      </w:r>
    </w:p>
    <w:p w:rsidR="00D974EA" w:rsidRDefault="00900A5B" w:rsidP="00900A5B">
      <w:pPr>
        <w:widowControl/>
        <w:overflowPunct w:val="0"/>
        <w:adjustRightInd w:val="0"/>
        <w:snapToGrid w:val="0"/>
        <w:spacing w:afterLines="50" w:after="120" w:line="460" w:lineRule="exact"/>
        <w:ind w:firstLineChars="200" w:firstLine="562"/>
        <w:jc w:val="left"/>
        <w:outlineLvl w:val="0"/>
        <w:rPr>
          <w:rFonts w:ascii="宋体"/>
          <w:b/>
          <w:bCs/>
          <w:kern w:val="0"/>
          <w:sz w:val="28"/>
          <w:szCs w:val="28"/>
        </w:rPr>
      </w:pPr>
      <w:r>
        <w:rPr>
          <w:rFonts w:ascii="宋体" w:hAnsi="宋体"/>
          <w:b/>
          <w:bCs/>
          <w:kern w:val="0"/>
          <w:sz w:val="28"/>
          <w:szCs w:val="28"/>
        </w:rPr>
        <w:t>3</w:t>
      </w:r>
      <w:r>
        <w:rPr>
          <w:rFonts w:ascii="宋体"/>
          <w:b/>
          <w:bCs/>
          <w:kern w:val="0"/>
          <w:sz w:val="28"/>
          <w:szCs w:val="28"/>
        </w:rPr>
        <w:t>.</w:t>
      </w:r>
      <w:r>
        <w:rPr>
          <w:rFonts w:ascii="宋体" w:hAnsi="宋体" w:hint="eastAsia"/>
          <w:b/>
          <w:bCs/>
          <w:kern w:val="0"/>
          <w:sz w:val="28"/>
          <w:szCs w:val="28"/>
        </w:rPr>
        <w:t>专业骨干教师</w:t>
      </w:r>
    </w:p>
    <w:p w:rsidR="00D974EA" w:rsidRDefault="00900A5B" w:rsidP="00900A5B">
      <w:pPr>
        <w:widowControl/>
        <w:overflowPunct w:val="0"/>
        <w:adjustRightInd w:val="0"/>
        <w:snapToGrid w:val="0"/>
        <w:spacing w:afterLines="50" w:after="120" w:line="460" w:lineRule="exact"/>
        <w:ind w:firstLineChars="200" w:firstLine="560"/>
        <w:jc w:val="left"/>
        <w:outlineLvl w:val="0"/>
        <w:rPr>
          <w:rFonts w:ascii="宋体"/>
          <w:kern w:val="0"/>
          <w:sz w:val="28"/>
          <w:szCs w:val="28"/>
        </w:rPr>
      </w:pPr>
      <w:r>
        <w:rPr>
          <w:rFonts w:ascii="宋体" w:hAnsi="宋体" w:hint="eastAsia"/>
          <w:kern w:val="0"/>
          <w:sz w:val="28"/>
          <w:szCs w:val="28"/>
        </w:rPr>
        <w:t>专业骨干教师具有中级及以上职称，能够较好地把握</w:t>
      </w:r>
      <w:proofErr w:type="gramStart"/>
      <w:r>
        <w:rPr>
          <w:rFonts w:ascii="宋体" w:hAnsi="宋体" w:hint="eastAsia"/>
          <w:kern w:val="0"/>
          <w:sz w:val="28"/>
          <w:szCs w:val="28"/>
        </w:rPr>
        <w:t>国内外增材制造</w:t>
      </w:r>
      <w:proofErr w:type="gramEnd"/>
      <w:r>
        <w:rPr>
          <w:rFonts w:ascii="宋体" w:hAnsi="宋体" w:hint="eastAsia"/>
          <w:kern w:val="0"/>
          <w:sz w:val="28"/>
          <w:szCs w:val="28"/>
        </w:rPr>
        <w:t>行业、专业发展，能广泛联系行业企业，了解行业企业对快递专业人才的需求实际，教学设计、专业研究能力强</w:t>
      </w:r>
      <w:r>
        <w:rPr>
          <w:rFonts w:ascii="宋体"/>
          <w:kern w:val="0"/>
          <w:sz w:val="28"/>
          <w:szCs w:val="28"/>
        </w:rPr>
        <w:t>,</w:t>
      </w:r>
      <w:r>
        <w:rPr>
          <w:rFonts w:ascii="宋体" w:hAnsi="宋体" w:hint="eastAsia"/>
          <w:kern w:val="0"/>
          <w:sz w:val="28"/>
          <w:szCs w:val="28"/>
        </w:rPr>
        <w:t>组织开展教科研工作能力强，在本区域或本领</w:t>
      </w:r>
      <w:proofErr w:type="gramStart"/>
      <w:r>
        <w:rPr>
          <w:rFonts w:ascii="宋体" w:hAnsi="宋体" w:hint="eastAsia"/>
          <w:kern w:val="0"/>
          <w:sz w:val="28"/>
          <w:szCs w:val="28"/>
        </w:rPr>
        <w:t>城具有</w:t>
      </w:r>
      <w:proofErr w:type="gramEnd"/>
      <w:r>
        <w:rPr>
          <w:rFonts w:ascii="宋体" w:hAnsi="宋体" w:hint="eastAsia"/>
          <w:kern w:val="0"/>
          <w:sz w:val="28"/>
          <w:szCs w:val="28"/>
        </w:rPr>
        <w:t>一定的专业影响力。</w:t>
      </w:r>
    </w:p>
    <w:p w:rsidR="00D974EA" w:rsidRDefault="00900A5B" w:rsidP="00900A5B">
      <w:pPr>
        <w:widowControl/>
        <w:overflowPunct w:val="0"/>
        <w:adjustRightInd w:val="0"/>
        <w:snapToGrid w:val="0"/>
        <w:spacing w:afterLines="50" w:after="120" w:line="460" w:lineRule="exact"/>
        <w:ind w:firstLineChars="200" w:firstLine="562"/>
        <w:jc w:val="left"/>
        <w:outlineLvl w:val="0"/>
        <w:rPr>
          <w:rFonts w:ascii="宋体"/>
          <w:kern w:val="0"/>
          <w:sz w:val="28"/>
          <w:szCs w:val="28"/>
        </w:rPr>
      </w:pPr>
      <w:r>
        <w:rPr>
          <w:rFonts w:ascii="宋体" w:hAnsi="宋体"/>
          <w:b/>
          <w:bCs/>
          <w:kern w:val="0"/>
          <w:sz w:val="28"/>
          <w:szCs w:val="28"/>
        </w:rPr>
        <w:t>4</w:t>
      </w:r>
      <w:r>
        <w:rPr>
          <w:rFonts w:ascii="宋体"/>
          <w:b/>
          <w:bCs/>
          <w:kern w:val="0"/>
          <w:sz w:val="28"/>
          <w:szCs w:val="28"/>
        </w:rPr>
        <w:t>.</w:t>
      </w:r>
      <w:r>
        <w:rPr>
          <w:rFonts w:ascii="宋体" w:hAnsi="宋体" w:hint="eastAsia"/>
          <w:b/>
          <w:bCs/>
          <w:kern w:val="0"/>
          <w:sz w:val="28"/>
          <w:szCs w:val="28"/>
        </w:rPr>
        <w:t>兼职教师</w:t>
      </w:r>
    </w:p>
    <w:p w:rsidR="00D974EA" w:rsidRDefault="00900A5B" w:rsidP="00900A5B">
      <w:pPr>
        <w:widowControl/>
        <w:overflowPunct w:val="0"/>
        <w:adjustRightInd w:val="0"/>
        <w:snapToGrid w:val="0"/>
        <w:spacing w:afterLines="50" w:after="120" w:line="460" w:lineRule="exact"/>
        <w:ind w:firstLineChars="200" w:firstLine="560"/>
        <w:jc w:val="left"/>
        <w:outlineLvl w:val="0"/>
        <w:rPr>
          <w:rFonts w:ascii="宋体"/>
          <w:kern w:val="0"/>
          <w:sz w:val="28"/>
          <w:szCs w:val="28"/>
        </w:rPr>
      </w:pPr>
      <w:r>
        <w:rPr>
          <w:rFonts w:ascii="宋体" w:hAnsi="宋体" w:hint="eastAsia"/>
          <w:kern w:val="0"/>
          <w:sz w:val="28"/>
          <w:szCs w:val="28"/>
        </w:rPr>
        <w:t>兼职教师主要从本专业相关的行业企业聘任，具备良好的思想政治素质、职业道德和工匠精神，具有扎实的专业知识和丰富的实际工作经验，具有中级及以上相关专业职称，能承担专业课程教学、实习实</w:t>
      </w:r>
      <w:proofErr w:type="gramStart"/>
      <w:r>
        <w:rPr>
          <w:rFonts w:ascii="宋体" w:hAnsi="宋体" w:hint="eastAsia"/>
          <w:kern w:val="0"/>
          <w:sz w:val="28"/>
          <w:szCs w:val="28"/>
        </w:rPr>
        <w:t>训指导</w:t>
      </w:r>
      <w:proofErr w:type="gramEnd"/>
      <w:r>
        <w:rPr>
          <w:rFonts w:ascii="宋体" w:hAnsi="宋体" w:hint="eastAsia"/>
          <w:kern w:val="0"/>
          <w:sz w:val="28"/>
          <w:szCs w:val="28"/>
        </w:rPr>
        <w:t>和学生职业发展规划指导等教学任务。</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（二）教学设施。</w:t>
      </w:r>
      <w:r>
        <w:rPr>
          <w:rFonts w:ascii="仿宋_GB2312" w:hAnsi="仿宋_GB2312"/>
          <w:sz w:val="28"/>
          <w:szCs w:val="28"/>
        </w:rPr>
        <w:t>教室及实训实习环境要具有真实性或仿真性，具备工作、教研、实训及展示等多项功能，根据无人机操控与维护专业核心课程，配备校内实训室、实训场所和校外实训基地。</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1.</w:t>
      </w:r>
      <w:r>
        <w:rPr>
          <w:rFonts w:ascii="仿宋_GB2312" w:hAnsi="宋体"/>
          <w:sz w:val="28"/>
          <w:szCs w:val="28"/>
        </w:rPr>
        <w:t>校内教室基本要求。教室应当是能容纳</w:t>
      </w:r>
      <w:r>
        <w:rPr>
          <w:rFonts w:ascii="仿宋_GB2312" w:hAnsi="宋体"/>
          <w:sz w:val="28"/>
          <w:szCs w:val="28"/>
        </w:rPr>
        <w:t>40</w:t>
      </w:r>
      <w:r>
        <w:rPr>
          <w:rFonts w:ascii="仿宋_GB2312" w:hAnsi="宋体"/>
          <w:sz w:val="28"/>
          <w:szCs w:val="28"/>
        </w:rPr>
        <w:t>人的标准教室，具有能满足一般教学功能的设备配置。同时为满足专业教学需要，教室应配备教学电脑一台，投影仪一台，教室窗户应配备遮光窗帘等。</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2.</w:t>
      </w:r>
      <w:r>
        <w:rPr>
          <w:rFonts w:ascii="仿宋_GB2312" w:hAnsi="宋体"/>
          <w:sz w:val="28"/>
          <w:szCs w:val="28"/>
        </w:rPr>
        <w:t>校内实训室和实训场所基本要求。按照无人机操控与维护专业核心课程和专业（技能）方向课程设置需配备相应的实训实习室和实训场所。</w:t>
      </w:r>
    </w:p>
    <w:p w:rsidR="00D974EA" w:rsidRDefault="00900A5B">
      <w:pPr>
        <w:widowControl/>
        <w:overflowPunct w:val="0"/>
        <w:adjustRightInd w:val="0"/>
        <w:snapToGrid w:val="0"/>
        <w:spacing w:after="50" w:line="460" w:lineRule="exact"/>
        <w:ind w:firstLineChars="200" w:firstLine="560"/>
        <w:jc w:val="left"/>
        <w:outlineLvl w:val="0"/>
        <w:rPr>
          <w:rFonts w:ascii="宋体"/>
          <w:kern w:val="0"/>
          <w:sz w:val="28"/>
          <w:szCs w:val="28"/>
        </w:rPr>
      </w:pPr>
      <w:r>
        <w:rPr>
          <w:rFonts w:ascii="宋体" w:hAnsi="宋体" w:hint="eastAsia"/>
          <w:kern w:val="0"/>
          <w:sz w:val="28"/>
          <w:szCs w:val="28"/>
        </w:rPr>
        <w:t>校内实训基地在功能上集“教学实训、技术业务”于一体，能最大限度满足学生的时间的、质量的、真实环境的专业技术训练，在一定的程度上锻炼了学生的实操能力，并利用校内设备资源，对外开展技术服</w:t>
      </w:r>
      <w:r>
        <w:rPr>
          <w:rFonts w:ascii="宋体" w:hAnsi="宋体" w:hint="eastAsia"/>
          <w:kern w:val="0"/>
          <w:sz w:val="28"/>
          <w:szCs w:val="28"/>
        </w:rPr>
        <w:lastRenderedPageBreak/>
        <w:t>务工作，构建融“教、学、做”为一体的教学环境。学校坚持自建实习</w:t>
      </w:r>
      <w:proofErr w:type="gramStart"/>
      <w:r>
        <w:rPr>
          <w:rFonts w:ascii="宋体" w:hAnsi="宋体" w:hint="eastAsia"/>
          <w:kern w:val="0"/>
          <w:sz w:val="28"/>
          <w:szCs w:val="28"/>
        </w:rPr>
        <w:t>实训场室</w:t>
      </w:r>
      <w:proofErr w:type="gramEnd"/>
      <w:r>
        <w:rPr>
          <w:rFonts w:ascii="宋体" w:hAnsi="宋体" w:hint="eastAsia"/>
          <w:kern w:val="0"/>
          <w:sz w:val="28"/>
          <w:szCs w:val="28"/>
        </w:rPr>
        <w:t>为主。</w:t>
      </w:r>
    </w:p>
    <w:tbl>
      <w:tblPr>
        <w:tblW w:w="89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53"/>
        <w:gridCol w:w="1134"/>
        <w:gridCol w:w="3761"/>
        <w:gridCol w:w="2693"/>
      </w:tblGrid>
      <w:tr w:rsidR="00D974EA">
        <w:trPr>
          <w:trHeight w:val="510"/>
          <w:jc w:val="center"/>
        </w:trPr>
        <w:tc>
          <w:tcPr>
            <w:tcW w:w="1353" w:type="dxa"/>
            <w:vAlign w:val="center"/>
          </w:tcPr>
          <w:p w:rsidR="00D974EA" w:rsidRDefault="00900A5B">
            <w:pPr>
              <w:widowControl/>
              <w:adjustRightInd w:val="0"/>
              <w:snapToGrid w:val="0"/>
              <w:spacing w:line="300" w:lineRule="exact"/>
              <w:jc w:val="center"/>
              <w:rPr>
                <w:rFonts w:ascii="宋体"/>
                <w:kern w:val="0"/>
              </w:rPr>
            </w:pPr>
            <w:r>
              <w:rPr>
                <w:rFonts w:ascii="宋体" w:hAnsi="宋体" w:hint="eastAsia"/>
                <w:bCs/>
                <w:kern w:val="0"/>
              </w:rPr>
              <w:t>名</w:t>
            </w:r>
            <w:r>
              <w:rPr>
                <w:rFonts w:ascii="宋体" w:hAnsi="宋体"/>
                <w:bCs/>
                <w:kern w:val="0"/>
              </w:rPr>
              <w:t xml:space="preserve">  </w:t>
            </w:r>
            <w:r>
              <w:rPr>
                <w:rFonts w:ascii="宋体" w:hAnsi="宋体" w:hint="eastAsia"/>
                <w:bCs/>
                <w:kern w:val="0"/>
              </w:rPr>
              <w:t>称</w:t>
            </w:r>
          </w:p>
        </w:tc>
        <w:tc>
          <w:tcPr>
            <w:tcW w:w="1134" w:type="dxa"/>
            <w:vAlign w:val="center"/>
          </w:tcPr>
          <w:p w:rsidR="00D974EA" w:rsidRDefault="00900A5B">
            <w:pPr>
              <w:widowControl/>
              <w:adjustRightInd w:val="0"/>
              <w:snapToGrid w:val="0"/>
              <w:spacing w:line="300" w:lineRule="exact"/>
              <w:jc w:val="center"/>
              <w:rPr>
                <w:rFonts w:ascii="宋体"/>
                <w:kern w:val="0"/>
              </w:rPr>
            </w:pPr>
            <w:r>
              <w:rPr>
                <w:rFonts w:ascii="宋体" w:hAnsi="宋体" w:hint="eastAsia"/>
                <w:bCs/>
                <w:kern w:val="0"/>
              </w:rPr>
              <w:t>建筑面积（</w:t>
            </w:r>
            <w:r>
              <w:rPr>
                <w:rFonts w:ascii="宋体" w:hAnsi="宋体"/>
                <w:bCs/>
                <w:kern w:val="0"/>
              </w:rPr>
              <w:t>m</w:t>
            </w:r>
            <w:r>
              <w:rPr>
                <w:rFonts w:ascii="宋体" w:hAnsi="宋体"/>
                <w:bCs/>
                <w:kern w:val="0"/>
                <w:vertAlign w:val="superscript"/>
              </w:rPr>
              <w:t>2</w:t>
            </w:r>
            <w:r>
              <w:rPr>
                <w:rFonts w:ascii="宋体" w:hAnsi="宋体" w:hint="eastAsia"/>
                <w:bCs/>
                <w:kern w:val="0"/>
              </w:rPr>
              <w:t>）</w:t>
            </w:r>
          </w:p>
        </w:tc>
        <w:tc>
          <w:tcPr>
            <w:tcW w:w="3761" w:type="dxa"/>
            <w:vAlign w:val="center"/>
          </w:tcPr>
          <w:p w:rsidR="00D974EA" w:rsidRDefault="00900A5B">
            <w:pPr>
              <w:widowControl/>
              <w:adjustRightInd w:val="0"/>
              <w:snapToGrid w:val="0"/>
              <w:spacing w:line="300" w:lineRule="exact"/>
              <w:jc w:val="center"/>
              <w:rPr>
                <w:rFonts w:ascii="宋体"/>
                <w:kern w:val="0"/>
              </w:rPr>
            </w:pPr>
            <w:r>
              <w:rPr>
                <w:rFonts w:ascii="宋体" w:hAnsi="宋体" w:hint="eastAsia"/>
                <w:bCs/>
                <w:kern w:val="0"/>
              </w:rPr>
              <w:t>主要设备及数量</w:t>
            </w:r>
          </w:p>
        </w:tc>
        <w:tc>
          <w:tcPr>
            <w:tcW w:w="2693" w:type="dxa"/>
            <w:vAlign w:val="center"/>
          </w:tcPr>
          <w:p w:rsidR="00D974EA" w:rsidRDefault="00900A5B">
            <w:pPr>
              <w:widowControl/>
              <w:adjustRightInd w:val="0"/>
              <w:snapToGrid w:val="0"/>
              <w:spacing w:line="300" w:lineRule="exact"/>
              <w:jc w:val="center"/>
              <w:rPr>
                <w:rFonts w:ascii="宋体"/>
                <w:kern w:val="0"/>
              </w:rPr>
            </w:pPr>
            <w:r>
              <w:rPr>
                <w:rFonts w:ascii="宋体" w:hAnsi="宋体" w:hint="eastAsia"/>
                <w:bCs/>
                <w:kern w:val="0"/>
              </w:rPr>
              <w:t>主要实训内容</w:t>
            </w:r>
          </w:p>
        </w:tc>
      </w:tr>
      <w:tr w:rsidR="00D974EA">
        <w:trPr>
          <w:trHeight w:val="1115"/>
          <w:jc w:val="center"/>
        </w:trPr>
        <w:tc>
          <w:tcPr>
            <w:tcW w:w="1353" w:type="dxa"/>
            <w:vAlign w:val="center"/>
          </w:tcPr>
          <w:p w:rsidR="00D974EA" w:rsidRDefault="00900A5B">
            <w:pPr>
              <w:widowControl/>
              <w:adjustRightInd w:val="0"/>
              <w:snapToGrid w:val="0"/>
              <w:spacing w:line="300" w:lineRule="exact"/>
              <w:jc w:val="center"/>
              <w:rPr>
                <w:rFonts w:ascii="宋体" w:eastAsia="仿宋"/>
                <w:kern w:val="0"/>
              </w:rPr>
            </w:pPr>
            <w:r>
              <w:rPr>
                <w:rFonts w:ascii="仿宋" w:eastAsia="仿宋" w:hAnsi="仿宋" w:cs="宋体" w:hint="eastAsia"/>
                <w:color w:val="000000"/>
                <w:kern w:val="0"/>
              </w:rPr>
              <w:t>航空展馆（第1期）</w:t>
            </w:r>
          </w:p>
        </w:tc>
        <w:tc>
          <w:tcPr>
            <w:tcW w:w="1134" w:type="dxa"/>
            <w:vAlign w:val="center"/>
          </w:tcPr>
          <w:p w:rsidR="00D974EA" w:rsidRDefault="00900A5B">
            <w:pPr>
              <w:widowControl/>
              <w:adjustRightInd w:val="0"/>
              <w:snapToGrid w:val="0"/>
              <w:spacing w:line="300" w:lineRule="exact"/>
              <w:jc w:val="center"/>
              <w:rPr>
                <w:rFonts w:ascii="宋体"/>
                <w:kern w:val="0"/>
              </w:rPr>
            </w:pPr>
            <w:r>
              <w:rPr>
                <w:rFonts w:ascii="宋体" w:hAnsi="宋体" w:hint="eastAsia"/>
                <w:kern w:val="0"/>
              </w:rPr>
              <w:t>100</w:t>
            </w:r>
          </w:p>
        </w:tc>
        <w:tc>
          <w:tcPr>
            <w:tcW w:w="3761" w:type="dxa"/>
            <w:vAlign w:val="center"/>
          </w:tcPr>
          <w:p w:rsidR="00D974EA" w:rsidRDefault="00900A5B">
            <w:pPr>
              <w:widowControl/>
              <w:adjustRightInd w:val="0"/>
              <w:snapToGrid w:val="0"/>
              <w:spacing w:line="300" w:lineRule="exact"/>
              <w:jc w:val="center"/>
              <w:rPr>
                <w:rFonts w:ascii="宋体" w:eastAsia="仿宋"/>
                <w:kern w:val="0"/>
              </w:rPr>
            </w:pPr>
            <w:r>
              <w:rPr>
                <w:rFonts w:ascii="仿宋" w:eastAsia="仿宋" w:hAnsi="仿宋" w:cs="宋体" w:hint="eastAsia"/>
                <w:color w:val="000000"/>
                <w:kern w:val="0"/>
              </w:rPr>
              <w:t>航模飞机模型2台、多旋翼无人机模型4台、固定</w:t>
            </w:r>
            <w:proofErr w:type="gramStart"/>
            <w:r>
              <w:rPr>
                <w:rFonts w:ascii="仿宋" w:eastAsia="仿宋" w:hAnsi="仿宋" w:cs="宋体" w:hint="eastAsia"/>
                <w:color w:val="000000"/>
                <w:kern w:val="0"/>
              </w:rPr>
              <w:t>翼</w:t>
            </w:r>
            <w:proofErr w:type="gramEnd"/>
            <w:r>
              <w:rPr>
                <w:rFonts w:ascii="仿宋" w:eastAsia="仿宋" w:hAnsi="仿宋" w:cs="宋体" w:hint="eastAsia"/>
                <w:color w:val="000000"/>
                <w:kern w:val="0"/>
              </w:rPr>
              <w:t>无人机模型4台等</w:t>
            </w:r>
          </w:p>
        </w:tc>
        <w:tc>
          <w:tcPr>
            <w:tcW w:w="2693" w:type="dxa"/>
            <w:vAlign w:val="center"/>
          </w:tcPr>
          <w:p w:rsidR="00D974EA" w:rsidRDefault="00900A5B">
            <w:pPr>
              <w:widowControl/>
              <w:adjustRightInd w:val="0"/>
              <w:snapToGrid w:val="0"/>
              <w:spacing w:after="200" w:line="300" w:lineRule="exact"/>
              <w:rPr>
                <w:rFonts w:ascii="宋体"/>
                <w:kern w:val="0"/>
              </w:rPr>
            </w:pPr>
            <w:r>
              <w:rPr>
                <w:rFonts w:ascii="仿宋" w:eastAsia="仿宋" w:hAnsi="仿宋" w:cs="宋体" w:hint="eastAsia"/>
                <w:color w:val="000000"/>
                <w:kern w:val="0"/>
              </w:rPr>
              <w:t>航空科普教学；</w:t>
            </w:r>
            <w:r>
              <w:rPr>
                <w:rFonts w:ascii="仿宋" w:eastAsia="仿宋" w:hAnsi="仿宋" w:cs="宋体" w:hint="eastAsia"/>
                <w:color w:val="000000"/>
                <w:kern w:val="0"/>
              </w:rPr>
              <w:br/>
              <w:t>展览与对外接待；</w:t>
            </w:r>
          </w:p>
        </w:tc>
      </w:tr>
      <w:tr w:rsidR="00D974EA">
        <w:trPr>
          <w:trHeight w:val="1025"/>
          <w:jc w:val="center"/>
        </w:trPr>
        <w:tc>
          <w:tcPr>
            <w:tcW w:w="1353" w:type="dxa"/>
            <w:vAlign w:val="center"/>
          </w:tcPr>
          <w:p w:rsidR="00D974EA" w:rsidRDefault="00900A5B">
            <w:pPr>
              <w:widowControl/>
              <w:adjustRightInd w:val="0"/>
              <w:snapToGrid w:val="0"/>
              <w:spacing w:line="300" w:lineRule="exact"/>
              <w:jc w:val="center"/>
              <w:rPr>
                <w:rFonts w:ascii="宋体"/>
                <w:kern w:val="0"/>
              </w:rPr>
            </w:pPr>
            <w:r>
              <w:rPr>
                <w:rFonts w:ascii="仿宋" w:eastAsia="仿宋" w:hAnsi="仿宋" w:cs="宋体" w:hint="eastAsia"/>
                <w:color w:val="000000"/>
                <w:kern w:val="0"/>
              </w:rPr>
              <w:t>电子电工技术实训室（第1期）</w:t>
            </w:r>
          </w:p>
        </w:tc>
        <w:tc>
          <w:tcPr>
            <w:tcW w:w="1134" w:type="dxa"/>
            <w:vAlign w:val="center"/>
          </w:tcPr>
          <w:p w:rsidR="00D974EA" w:rsidRDefault="00900A5B">
            <w:pPr>
              <w:widowControl/>
              <w:adjustRightInd w:val="0"/>
              <w:snapToGrid w:val="0"/>
              <w:spacing w:line="300" w:lineRule="exact"/>
              <w:jc w:val="center"/>
              <w:rPr>
                <w:rFonts w:ascii="宋体"/>
                <w:kern w:val="0"/>
              </w:rPr>
            </w:pPr>
            <w:r>
              <w:rPr>
                <w:rFonts w:ascii="宋体" w:hAnsi="宋体"/>
                <w:kern w:val="0"/>
              </w:rPr>
              <w:t>100</w:t>
            </w:r>
          </w:p>
        </w:tc>
        <w:tc>
          <w:tcPr>
            <w:tcW w:w="3761" w:type="dxa"/>
            <w:vAlign w:val="center"/>
          </w:tcPr>
          <w:p w:rsidR="00D974EA" w:rsidRDefault="00900A5B">
            <w:pPr>
              <w:widowControl/>
              <w:adjustRightInd w:val="0"/>
              <w:snapToGrid w:val="0"/>
              <w:spacing w:line="300" w:lineRule="exact"/>
              <w:jc w:val="left"/>
              <w:rPr>
                <w:rFonts w:ascii="宋体"/>
                <w:kern w:val="0"/>
              </w:rPr>
            </w:pPr>
            <w:r>
              <w:rPr>
                <w:rFonts w:ascii="仿宋" w:eastAsia="仿宋" w:hAnsi="仿宋" w:cs="宋体" w:hint="eastAsia"/>
                <w:color w:val="000000"/>
                <w:kern w:val="0"/>
              </w:rPr>
              <w:t>示波器10台、稳压电源10台、信号发生器10台、万用表10台、焊接台、热风维修台10台、带380V/220V电源实训工作台10台等</w:t>
            </w:r>
          </w:p>
        </w:tc>
        <w:tc>
          <w:tcPr>
            <w:tcW w:w="2693" w:type="dxa"/>
          </w:tcPr>
          <w:p w:rsidR="00D974EA" w:rsidRDefault="00900A5B">
            <w:pPr>
              <w:widowControl/>
              <w:adjustRightInd w:val="0"/>
              <w:snapToGrid w:val="0"/>
              <w:spacing w:line="300" w:lineRule="exact"/>
              <w:jc w:val="left"/>
              <w:rPr>
                <w:rFonts w:ascii="宋体"/>
                <w:kern w:val="0"/>
              </w:rPr>
            </w:pPr>
            <w:r>
              <w:rPr>
                <w:rFonts w:ascii="仿宋" w:eastAsia="仿宋" w:hAnsi="仿宋" w:cs="宋体" w:hint="eastAsia"/>
                <w:color w:val="000000"/>
                <w:kern w:val="0"/>
              </w:rPr>
              <w:t>完成电子技能实训；</w:t>
            </w:r>
            <w:r>
              <w:rPr>
                <w:rFonts w:ascii="仿宋" w:eastAsia="仿宋" w:hAnsi="仿宋" w:cs="宋体" w:hint="eastAsia"/>
                <w:color w:val="000000"/>
                <w:kern w:val="0"/>
              </w:rPr>
              <w:br/>
              <w:t>无人机电</w:t>
            </w:r>
            <w:proofErr w:type="gramStart"/>
            <w:r>
              <w:rPr>
                <w:rFonts w:ascii="仿宋" w:eastAsia="仿宋" w:hAnsi="仿宋" w:cs="宋体" w:hint="eastAsia"/>
                <w:color w:val="000000"/>
                <w:kern w:val="0"/>
              </w:rPr>
              <w:t>子设备</w:t>
            </w:r>
            <w:proofErr w:type="gramEnd"/>
            <w:r>
              <w:rPr>
                <w:rFonts w:ascii="仿宋" w:eastAsia="仿宋" w:hAnsi="仿宋" w:cs="宋体" w:hint="eastAsia"/>
                <w:color w:val="000000"/>
                <w:kern w:val="0"/>
              </w:rPr>
              <w:t>组装调试、维修技能实训；</w:t>
            </w:r>
          </w:p>
        </w:tc>
      </w:tr>
      <w:tr w:rsidR="00D974EA">
        <w:trPr>
          <w:trHeight w:val="1115"/>
          <w:jc w:val="center"/>
        </w:trPr>
        <w:tc>
          <w:tcPr>
            <w:tcW w:w="1353" w:type="dxa"/>
            <w:vAlign w:val="center"/>
          </w:tcPr>
          <w:p w:rsidR="00D974EA" w:rsidRDefault="00900A5B">
            <w:pPr>
              <w:widowControl/>
              <w:adjustRightInd w:val="0"/>
              <w:snapToGrid w:val="0"/>
              <w:spacing w:line="300" w:lineRule="exact"/>
              <w:jc w:val="center"/>
              <w:rPr>
                <w:rFonts w:ascii="宋体" w:eastAsia="仿宋"/>
                <w:kern w:val="0"/>
              </w:rPr>
            </w:pPr>
            <w:r>
              <w:rPr>
                <w:rFonts w:ascii="仿宋" w:eastAsia="仿宋" w:hAnsi="仿宋" w:cs="宋体" w:hint="eastAsia"/>
                <w:color w:val="000000"/>
                <w:kern w:val="0"/>
              </w:rPr>
              <w:t>无人机模拟器操控实训室（第1期）</w:t>
            </w:r>
          </w:p>
        </w:tc>
        <w:tc>
          <w:tcPr>
            <w:tcW w:w="1134" w:type="dxa"/>
            <w:vAlign w:val="center"/>
          </w:tcPr>
          <w:p w:rsidR="00D974EA" w:rsidRDefault="00900A5B">
            <w:pPr>
              <w:widowControl/>
              <w:adjustRightInd w:val="0"/>
              <w:snapToGrid w:val="0"/>
              <w:spacing w:line="300" w:lineRule="exact"/>
              <w:jc w:val="center"/>
              <w:rPr>
                <w:rFonts w:ascii="宋体"/>
                <w:kern w:val="0"/>
              </w:rPr>
            </w:pPr>
            <w:r>
              <w:rPr>
                <w:rFonts w:ascii="宋体" w:hint="eastAsia"/>
                <w:kern w:val="0"/>
              </w:rPr>
              <w:t>100</w:t>
            </w:r>
          </w:p>
        </w:tc>
        <w:tc>
          <w:tcPr>
            <w:tcW w:w="3761" w:type="dxa"/>
            <w:vAlign w:val="center"/>
          </w:tcPr>
          <w:p w:rsidR="00D974EA" w:rsidRDefault="00900A5B">
            <w:pPr>
              <w:widowControl/>
              <w:adjustRightInd w:val="0"/>
              <w:snapToGrid w:val="0"/>
              <w:spacing w:line="300" w:lineRule="exact"/>
              <w:jc w:val="left"/>
              <w:rPr>
                <w:rFonts w:ascii="宋体" w:eastAsia="仿宋"/>
                <w:kern w:val="0"/>
              </w:rPr>
            </w:pPr>
            <w:r>
              <w:rPr>
                <w:rFonts w:ascii="仿宋" w:eastAsia="仿宋" w:hAnsi="仿宋" w:cs="宋体" w:hint="eastAsia"/>
                <w:color w:val="000000"/>
                <w:kern w:val="0"/>
              </w:rPr>
              <w:t>无人机模拟飞行软件1套、无人机模拟遥控器40套、计算机40台、网络机柜1个等</w:t>
            </w:r>
          </w:p>
        </w:tc>
        <w:tc>
          <w:tcPr>
            <w:tcW w:w="2693" w:type="dxa"/>
          </w:tcPr>
          <w:p w:rsidR="00D974EA" w:rsidRDefault="00900A5B">
            <w:pPr>
              <w:widowControl/>
              <w:adjustRightInd w:val="0"/>
              <w:snapToGrid w:val="0"/>
              <w:spacing w:after="200" w:line="300" w:lineRule="exact"/>
              <w:jc w:val="left"/>
              <w:rPr>
                <w:rFonts w:ascii="宋体"/>
              </w:rPr>
            </w:pPr>
            <w:r>
              <w:rPr>
                <w:rFonts w:ascii="仿宋" w:eastAsia="仿宋" w:hAnsi="仿宋" w:cs="宋体" w:hint="eastAsia"/>
                <w:color w:val="000000"/>
                <w:kern w:val="0"/>
              </w:rPr>
              <w:t>完成无人机模拟飞行操控技能训练；</w:t>
            </w:r>
            <w:r>
              <w:rPr>
                <w:rFonts w:ascii="仿宋" w:eastAsia="仿宋" w:hAnsi="仿宋" w:cs="宋体" w:hint="eastAsia"/>
                <w:color w:val="000000"/>
                <w:kern w:val="0"/>
              </w:rPr>
              <w:br/>
              <w:t>无线遥控技术、无人机飞行技术课程实验项目；</w:t>
            </w:r>
          </w:p>
        </w:tc>
      </w:tr>
      <w:tr w:rsidR="00D974EA">
        <w:trPr>
          <w:trHeight w:val="1115"/>
          <w:jc w:val="center"/>
        </w:trPr>
        <w:tc>
          <w:tcPr>
            <w:tcW w:w="1353" w:type="dxa"/>
            <w:vAlign w:val="center"/>
          </w:tcPr>
          <w:p w:rsidR="00D974EA" w:rsidRDefault="00900A5B">
            <w:pPr>
              <w:widowControl/>
              <w:adjustRightInd w:val="0"/>
              <w:snapToGrid w:val="0"/>
              <w:spacing w:line="300" w:lineRule="exact"/>
              <w:jc w:val="center"/>
              <w:rPr>
                <w:rFonts w:ascii="宋体" w:eastAsia="仿宋" w:hAnsi="宋体"/>
                <w:kern w:val="0"/>
              </w:rPr>
            </w:pPr>
            <w:r>
              <w:rPr>
                <w:rFonts w:ascii="仿宋" w:eastAsia="仿宋" w:hAnsi="仿宋" w:cs="宋体" w:hint="eastAsia"/>
                <w:color w:val="000000"/>
                <w:kern w:val="0"/>
              </w:rPr>
              <w:t>无人机组装维修实训室（第1期）</w:t>
            </w:r>
          </w:p>
        </w:tc>
        <w:tc>
          <w:tcPr>
            <w:tcW w:w="1134" w:type="dxa"/>
            <w:vAlign w:val="center"/>
          </w:tcPr>
          <w:p w:rsidR="00D974EA" w:rsidRDefault="00900A5B">
            <w:pPr>
              <w:widowControl/>
              <w:adjustRightInd w:val="0"/>
              <w:snapToGrid w:val="0"/>
              <w:spacing w:line="300" w:lineRule="exact"/>
              <w:jc w:val="center"/>
              <w:rPr>
                <w:rFonts w:ascii="宋体" w:hAnsi="宋体"/>
                <w:kern w:val="0"/>
              </w:rPr>
            </w:pPr>
            <w:r>
              <w:rPr>
                <w:rFonts w:ascii="宋体" w:hAnsi="宋体" w:hint="eastAsia"/>
                <w:kern w:val="0"/>
              </w:rPr>
              <w:t>100</w:t>
            </w:r>
          </w:p>
        </w:tc>
        <w:tc>
          <w:tcPr>
            <w:tcW w:w="3761" w:type="dxa"/>
            <w:vAlign w:val="center"/>
          </w:tcPr>
          <w:p w:rsidR="00D974EA" w:rsidRDefault="00900A5B">
            <w:pPr>
              <w:widowControl/>
              <w:adjustRightInd w:val="0"/>
              <w:snapToGrid w:val="0"/>
              <w:spacing w:line="300" w:lineRule="exact"/>
              <w:jc w:val="left"/>
              <w:rPr>
                <w:rFonts w:ascii="宋体" w:eastAsia="仿宋" w:hAnsi="宋体"/>
                <w:kern w:val="0"/>
              </w:rPr>
            </w:pPr>
            <w:r>
              <w:rPr>
                <w:rFonts w:ascii="仿宋" w:eastAsia="仿宋" w:hAnsi="仿宋" w:cs="宋体" w:hint="eastAsia"/>
                <w:color w:val="000000"/>
                <w:kern w:val="0"/>
              </w:rPr>
              <w:t>固定</w:t>
            </w:r>
            <w:proofErr w:type="gramStart"/>
            <w:r>
              <w:rPr>
                <w:rFonts w:ascii="仿宋" w:eastAsia="仿宋" w:hAnsi="仿宋" w:cs="宋体" w:hint="eastAsia"/>
                <w:color w:val="000000"/>
                <w:kern w:val="0"/>
              </w:rPr>
              <w:t>翼</w:t>
            </w:r>
            <w:proofErr w:type="gramEnd"/>
            <w:r>
              <w:rPr>
                <w:rFonts w:ascii="仿宋" w:eastAsia="仿宋" w:hAnsi="仿宋" w:cs="宋体" w:hint="eastAsia"/>
                <w:color w:val="000000"/>
                <w:kern w:val="0"/>
              </w:rPr>
              <w:t>练习机20台、</w:t>
            </w:r>
            <w:r>
              <w:rPr>
                <w:rFonts w:ascii="仿宋" w:eastAsia="仿宋" w:hAnsi="仿宋" w:cs="宋体" w:hint="eastAsia"/>
                <w:color w:val="000000"/>
                <w:kern w:val="0"/>
                <w:lang w:bidi="ar"/>
              </w:rPr>
              <w:t>4旋翼练习机5台、燃油发动机2台、电力发动机2台、JR遥控器20台、锂电池50组、锂聚合物电池50组、电机20套、</w:t>
            </w:r>
            <w:proofErr w:type="gramStart"/>
            <w:r>
              <w:rPr>
                <w:rFonts w:ascii="仿宋" w:eastAsia="仿宋" w:hAnsi="仿宋" w:cs="宋体" w:hint="eastAsia"/>
                <w:color w:val="000000"/>
                <w:kern w:val="0"/>
                <w:lang w:bidi="ar"/>
              </w:rPr>
              <w:t>飞控系统</w:t>
            </w:r>
            <w:proofErr w:type="gramEnd"/>
            <w:r>
              <w:rPr>
                <w:rFonts w:ascii="仿宋" w:eastAsia="仿宋" w:hAnsi="仿宋" w:cs="宋体" w:hint="eastAsia"/>
                <w:color w:val="000000"/>
                <w:kern w:val="0"/>
                <w:lang w:bidi="ar"/>
              </w:rPr>
              <w:t>10套、</w:t>
            </w:r>
            <w:proofErr w:type="gramStart"/>
            <w:r>
              <w:rPr>
                <w:rFonts w:ascii="仿宋" w:eastAsia="仿宋" w:hAnsi="仿宋" w:cs="宋体" w:hint="eastAsia"/>
                <w:color w:val="000000"/>
                <w:kern w:val="0"/>
                <w:lang w:bidi="ar"/>
              </w:rPr>
              <w:t>图传系统</w:t>
            </w:r>
            <w:proofErr w:type="gramEnd"/>
            <w:r>
              <w:rPr>
                <w:rFonts w:ascii="仿宋" w:eastAsia="仿宋" w:hAnsi="仿宋" w:cs="宋体" w:hint="eastAsia"/>
                <w:color w:val="000000"/>
                <w:kern w:val="0"/>
                <w:lang w:bidi="ar"/>
              </w:rPr>
              <w:t>10套、导航系统10套、陀螺仪20台、舵机20台、多旋翼无人机（四轴）2台、多旋翼无人机（六轴）2台、多旋翼无人机（八轴）2台、固定</w:t>
            </w:r>
            <w:proofErr w:type="gramStart"/>
            <w:r>
              <w:rPr>
                <w:rFonts w:ascii="仿宋" w:eastAsia="仿宋" w:hAnsi="仿宋" w:cs="宋体" w:hint="eastAsia"/>
                <w:color w:val="000000"/>
                <w:kern w:val="0"/>
                <w:lang w:bidi="ar"/>
              </w:rPr>
              <w:t>翼</w:t>
            </w:r>
            <w:proofErr w:type="gramEnd"/>
            <w:r>
              <w:rPr>
                <w:rFonts w:ascii="仿宋" w:eastAsia="仿宋" w:hAnsi="仿宋" w:cs="宋体" w:hint="eastAsia"/>
                <w:color w:val="000000"/>
                <w:kern w:val="0"/>
                <w:lang w:bidi="ar"/>
              </w:rPr>
              <w:t>无人机2台等</w:t>
            </w:r>
          </w:p>
        </w:tc>
        <w:tc>
          <w:tcPr>
            <w:tcW w:w="2693" w:type="dxa"/>
          </w:tcPr>
          <w:p w:rsidR="00D974EA" w:rsidRDefault="00900A5B">
            <w:pPr>
              <w:widowControl/>
              <w:adjustRightInd w:val="0"/>
              <w:snapToGrid w:val="0"/>
              <w:spacing w:after="200" w:line="300" w:lineRule="exact"/>
              <w:jc w:val="left"/>
              <w:rPr>
                <w:rFonts w:ascii="宋体" w:hAnsi="宋体"/>
              </w:rPr>
            </w:pPr>
            <w:r>
              <w:rPr>
                <w:rFonts w:ascii="仿宋" w:eastAsia="仿宋" w:hAnsi="仿宋" w:cs="宋体" w:hint="eastAsia"/>
                <w:color w:val="000000"/>
                <w:kern w:val="0"/>
              </w:rPr>
              <w:t>完成无人机的组装、调试、维护维修技能实训；</w:t>
            </w:r>
            <w:r>
              <w:rPr>
                <w:rFonts w:ascii="仿宋" w:eastAsia="仿宋" w:hAnsi="仿宋" w:cs="宋体" w:hint="eastAsia"/>
                <w:color w:val="000000"/>
                <w:kern w:val="0"/>
              </w:rPr>
              <w:br/>
              <w:t>发动机拆装与维修；控制电机的安装与调试工；</w:t>
            </w:r>
          </w:p>
        </w:tc>
      </w:tr>
      <w:tr w:rsidR="00D974EA">
        <w:trPr>
          <w:trHeight w:val="1115"/>
          <w:jc w:val="center"/>
        </w:trPr>
        <w:tc>
          <w:tcPr>
            <w:tcW w:w="1353" w:type="dxa"/>
            <w:vAlign w:val="center"/>
          </w:tcPr>
          <w:p w:rsidR="00D974EA" w:rsidRDefault="00900A5B">
            <w:pPr>
              <w:widowControl/>
              <w:adjustRightInd w:val="0"/>
              <w:snapToGrid w:val="0"/>
              <w:spacing w:line="300" w:lineRule="exact"/>
              <w:jc w:val="center"/>
              <w:rPr>
                <w:rFonts w:ascii="宋体" w:eastAsia="仿宋" w:hAnsi="宋体"/>
                <w:kern w:val="0"/>
              </w:rPr>
            </w:pPr>
            <w:r>
              <w:rPr>
                <w:rFonts w:ascii="仿宋" w:eastAsia="仿宋" w:hAnsi="仿宋" w:cs="宋体" w:hint="eastAsia"/>
                <w:color w:val="000000"/>
                <w:kern w:val="0"/>
              </w:rPr>
              <w:t>航拍航测实训室（第2期）</w:t>
            </w:r>
          </w:p>
        </w:tc>
        <w:tc>
          <w:tcPr>
            <w:tcW w:w="1134" w:type="dxa"/>
            <w:vAlign w:val="center"/>
          </w:tcPr>
          <w:p w:rsidR="00D974EA" w:rsidRDefault="00900A5B">
            <w:pPr>
              <w:widowControl/>
              <w:adjustRightInd w:val="0"/>
              <w:snapToGrid w:val="0"/>
              <w:spacing w:line="300" w:lineRule="exact"/>
              <w:jc w:val="center"/>
              <w:rPr>
                <w:rFonts w:ascii="宋体" w:hAnsi="宋体"/>
                <w:kern w:val="0"/>
              </w:rPr>
            </w:pPr>
            <w:r>
              <w:rPr>
                <w:rFonts w:ascii="宋体" w:hAnsi="宋体" w:hint="eastAsia"/>
                <w:kern w:val="0"/>
              </w:rPr>
              <w:t>100</w:t>
            </w:r>
          </w:p>
        </w:tc>
        <w:tc>
          <w:tcPr>
            <w:tcW w:w="3761" w:type="dxa"/>
            <w:vAlign w:val="center"/>
          </w:tcPr>
          <w:p w:rsidR="00D974EA" w:rsidRDefault="00900A5B">
            <w:pPr>
              <w:widowControl/>
              <w:adjustRightInd w:val="0"/>
              <w:snapToGrid w:val="0"/>
              <w:spacing w:line="300" w:lineRule="exact"/>
              <w:jc w:val="left"/>
              <w:rPr>
                <w:rFonts w:ascii="宋体" w:eastAsia="仿宋" w:hAnsi="宋体"/>
                <w:kern w:val="0"/>
              </w:rPr>
            </w:pPr>
            <w:r>
              <w:rPr>
                <w:rFonts w:ascii="仿宋" w:eastAsia="仿宋" w:hAnsi="仿宋" w:cs="宋体" w:hint="eastAsia"/>
                <w:color w:val="000000"/>
                <w:kern w:val="0"/>
              </w:rPr>
              <w:t>航拍航测数据处理软件1套、计算机40台、高清数码摄像机20台、单反相机20台等</w:t>
            </w:r>
          </w:p>
        </w:tc>
        <w:tc>
          <w:tcPr>
            <w:tcW w:w="2693" w:type="dxa"/>
          </w:tcPr>
          <w:p w:rsidR="00D974EA" w:rsidRDefault="00900A5B">
            <w:pPr>
              <w:widowControl/>
              <w:adjustRightInd w:val="0"/>
              <w:snapToGrid w:val="0"/>
              <w:spacing w:after="200" w:line="300" w:lineRule="exact"/>
              <w:jc w:val="left"/>
              <w:rPr>
                <w:rFonts w:ascii="宋体" w:hAnsi="宋体"/>
              </w:rPr>
            </w:pPr>
            <w:r>
              <w:rPr>
                <w:rFonts w:ascii="仿宋" w:eastAsia="仿宋" w:hAnsi="仿宋" w:cs="宋体" w:hint="eastAsia"/>
                <w:color w:val="000000"/>
                <w:kern w:val="0"/>
              </w:rPr>
              <w:t>完成航拍航测设备安装调试；航拍航测数据处理；</w:t>
            </w:r>
          </w:p>
        </w:tc>
      </w:tr>
      <w:tr w:rsidR="00D974EA">
        <w:trPr>
          <w:trHeight w:val="1115"/>
          <w:jc w:val="center"/>
        </w:trPr>
        <w:tc>
          <w:tcPr>
            <w:tcW w:w="1353" w:type="dxa"/>
            <w:vAlign w:val="center"/>
          </w:tcPr>
          <w:p w:rsidR="00D974EA" w:rsidRDefault="00900A5B">
            <w:pPr>
              <w:widowControl/>
              <w:adjustRightInd w:val="0"/>
              <w:snapToGrid w:val="0"/>
              <w:spacing w:line="300" w:lineRule="exact"/>
              <w:jc w:val="center"/>
              <w:rPr>
                <w:rFonts w:ascii="宋体" w:eastAsia="仿宋" w:hAnsi="宋体"/>
                <w:kern w:val="0"/>
              </w:rPr>
            </w:pPr>
            <w:r>
              <w:rPr>
                <w:rFonts w:ascii="仿宋" w:eastAsia="仿宋" w:hAnsi="仿宋" w:cs="宋体" w:hint="eastAsia"/>
                <w:color w:val="000000"/>
                <w:kern w:val="0"/>
              </w:rPr>
              <w:t>无人机</w:t>
            </w:r>
            <w:proofErr w:type="gramStart"/>
            <w:r>
              <w:rPr>
                <w:rFonts w:ascii="仿宋" w:eastAsia="仿宋" w:hAnsi="仿宋" w:cs="宋体" w:hint="eastAsia"/>
                <w:color w:val="000000"/>
                <w:kern w:val="0"/>
              </w:rPr>
              <w:t>自驾仪操控</w:t>
            </w:r>
            <w:proofErr w:type="gramEnd"/>
            <w:r>
              <w:rPr>
                <w:rFonts w:ascii="仿宋" w:eastAsia="仿宋" w:hAnsi="仿宋" w:cs="宋体" w:hint="eastAsia"/>
                <w:color w:val="000000"/>
                <w:kern w:val="0"/>
              </w:rPr>
              <w:t>实训室（第2期）</w:t>
            </w:r>
          </w:p>
        </w:tc>
        <w:tc>
          <w:tcPr>
            <w:tcW w:w="1134" w:type="dxa"/>
            <w:vAlign w:val="center"/>
          </w:tcPr>
          <w:p w:rsidR="00D974EA" w:rsidRDefault="00900A5B">
            <w:pPr>
              <w:widowControl/>
              <w:adjustRightInd w:val="0"/>
              <w:snapToGrid w:val="0"/>
              <w:spacing w:line="300" w:lineRule="exact"/>
              <w:jc w:val="center"/>
              <w:rPr>
                <w:rFonts w:ascii="宋体" w:hAnsi="宋体"/>
                <w:kern w:val="0"/>
              </w:rPr>
            </w:pPr>
            <w:r>
              <w:rPr>
                <w:rFonts w:ascii="宋体" w:hAnsi="宋体" w:hint="eastAsia"/>
                <w:kern w:val="0"/>
              </w:rPr>
              <w:t>100</w:t>
            </w:r>
          </w:p>
        </w:tc>
        <w:tc>
          <w:tcPr>
            <w:tcW w:w="3761" w:type="dxa"/>
            <w:vAlign w:val="center"/>
          </w:tcPr>
          <w:p w:rsidR="00D974EA" w:rsidRDefault="00900A5B">
            <w:pPr>
              <w:widowControl/>
              <w:adjustRightInd w:val="0"/>
              <w:snapToGrid w:val="0"/>
              <w:spacing w:line="300" w:lineRule="exact"/>
              <w:jc w:val="left"/>
              <w:rPr>
                <w:rFonts w:ascii="宋体" w:eastAsia="仿宋" w:hAnsi="宋体"/>
                <w:kern w:val="0"/>
              </w:rPr>
            </w:pPr>
            <w:r>
              <w:rPr>
                <w:rFonts w:ascii="仿宋" w:eastAsia="仿宋" w:hAnsi="仿宋" w:cs="宋体" w:hint="eastAsia"/>
                <w:color w:val="000000"/>
                <w:kern w:val="0"/>
              </w:rPr>
              <w:t>无人机</w:t>
            </w:r>
            <w:proofErr w:type="gramStart"/>
            <w:r>
              <w:rPr>
                <w:rFonts w:ascii="仿宋" w:eastAsia="仿宋" w:hAnsi="仿宋" w:cs="宋体" w:hint="eastAsia"/>
                <w:color w:val="000000"/>
                <w:kern w:val="0"/>
              </w:rPr>
              <w:t>自驾仪20套</w:t>
            </w:r>
            <w:proofErr w:type="gramEnd"/>
            <w:r>
              <w:rPr>
                <w:rFonts w:ascii="仿宋" w:eastAsia="仿宋" w:hAnsi="仿宋" w:cs="宋体" w:hint="eastAsia"/>
                <w:color w:val="000000"/>
                <w:kern w:val="0"/>
              </w:rPr>
              <w:t>、无人机</w:t>
            </w:r>
            <w:proofErr w:type="gramStart"/>
            <w:r>
              <w:rPr>
                <w:rFonts w:ascii="仿宋" w:eastAsia="仿宋" w:hAnsi="仿宋" w:cs="宋体" w:hint="eastAsia"/>
                <w:color w:val="000000"/>
                <w:kern w:val="0"/>
              </w:rPr>
              <w:t>自驾仪操控</w:t>
            </w:r>
            <w:proofErr w:type="gramEnd"/>
            <w:r>
              <w:rPr>
                <w:rFonts w:ascii="仿宋" w:eastAsia="仿宋" w:hAnsi="仿宋" w:cs="宋体" w:hint="eastAsia"/>
                <w:color w:val="000000"/>
                <w:kern w:val="0"/>
              </w:rPr>
              <w:t>软件1套、地面站20台、计算机40台等</w:t>
            </w:r>
          </w:p>
        </w:tc>
        <w:tc>
          <w:tcPr>
            <w:tcW w:w="2693" w:type="dxa"/>
          </w:tcPr>
          <w:p w:rsidR="00D974EA" w:rsidRDefault="00900A5B">
            <w:pPr>
              <w:widowControl/>
              <w:adjustRightInd w:val="0"/>
              <w:snapToGrid w:val="0"/>
              <w:spacing w:after="200" w:line="300" w:lineRule="exact"/>
              <w:jc w:val="left"/>
              <w:rPr>
                <w:rFonts w:ascii="宋体" w:hAnsi="宋体"/>
              </w:rPr>
            </w:pPr>
            <w:r>
              <w:rPr>
                <w:rFonts w:ascii="仿宋" w:eastAsia="仿宋" w:hAnsi="仿宋" w:cs="宋体" w:hint="eastAsia"/>
                <w:color w:val="000000"/>
                <w:kern w:val="0"/>
              </w:rPr>
              <w:t>完成地勤岗位技能训练；完成无人机自驾操控技能训练；</w:t>
            </w:r>
          </w:p>
        </w:tc>
      </w:tr>
    </w:tbl>
    <w:p w:rsidR="00D974EA" w:rsidRDefault="00D974EA" w:rsidP="00900A5B">
      <w:pPr>
        <w:widowControl/>
        <w:overflowPunct w:val="0"/>
        <w:adjustRightInd w:val="0"/>
        <w:snapToGrid w:val="0"/>
        <w:spacing w:afterLines="50" w:after="120" w:line="460" w:lineRule="exact"/>
        <w:ind w:firstLineChars="200" w:firstLine="560"/>
        <w:jc w:val="left"/>
        <w:outlineLvl w:val="0"/>
        <w:rPr>
          <w:rFonts w:ascii="宋体" w:hAnsi="宋体"/>
          <w:kern w:val="0"/>
          <w:sz w:val="28"/>
          <w:szCs w:val="28"/>
        </w:rPr>
      </w:pPr>
    </w:p>
    <w:p w:rsidR="00D974EA" w:rsidRDefault="00900A5B" w:rsidP="00900A5B">
      <w:pPr>
        <w:widowControl/>
        <w:overflowPunct w:val="0"/>
        <w:adjustRightInd w:val="0"/>
        <w:snapToGrid w:val="0"/>
        <w:spacing w:afterLines="50" w:after="120" w:line="460" w:lineRule="exact"/>
        <w:ind w:firstLineChars="200" w:firstLine="560"/>
        <w:jc w:val="left"/>
        <w:outlineLvl w:val="0"/>
        <w:rPr>
          <w:rFonts w:ascii="宋体"/>
          <w:kern w:val="0"/>
          <w:sz w:val="28"/>
          <w:szCs w:val="28"/>
        </w:rPr>
      </w:pPr>
      <w:r>
        <w:rPr>
          <w:rFonts w:ascii="宋体" w:hAnsi="宋体"/>
          <w:kern w:val="0"/>
          <w:sz w:val="28"/>
          <w:szCs w:val="28"/>
        </w:rPr>
        <w:t>3.</w:t>
      </w:r>
      <w:r>
        <w:rPr>
          <w:rFonts w:ascii="宋体" w:hAnsi="宋体" w:hint="eastAsia"/>
          <w:kern w:val="0"/>
          <w:sz w:val="28"/>
          <w:szCs w:val="28"/>
        </w:rPr>
        <w:t>校外实训基地</w:t>
      </w:r>
    </w:p>
    <w:p w:rsidR="00D974EA" w:rsidRDefault="00900A5B" w:rsidP="00900A5B">
      <w:pPr>
        <w:widowControl/>
        <w:overflowPunct w:val="0"/>
        <w:adjustRightInd w:val="0"/>
        <w:snapToGrid w:val="0"/>
        <w:spacing w:afterLines="50" w:after="120" w:line="460" w:lineRule="exact"/>
        <w:ind w:firstLineChars="200" w:firstLine="560"/>
        <w:jc w:val="left"/>
        <w:outlineLvl w:val="0"/>
        <w:rPr>
          <w:rFonts w:ascii="仿宋_GB2312" w:hAnsi="宋体"/>
          <w:sz w:val="28"/>
          <w:szCs w:val="28"/>
        </w:rPr>
      </w:pPr>
      <w:r>
        <w:rPr>
          <w:rFonts w:ascii="宋体" w:hAnsi="宋体" w:hint="eastAsia"/>
          <w:kern w:val="0"/>
          <w:sz w:val="28"/>
          <w:szCs w:val="28"/>
        </w:rPr>
        <w:t>学校与</w:t>
      </w:r>
      <w:r>
        <w:rPr>
          <w:rFonts w:ascii="宋体" w:hAnsi="宋体" w:cs="仿宋" w:hint="eastAsia"/>
          <w:sz w:val="28"/>
          <w:szCs w:val="28"/>
          <w:shd w:val="clear" w:color="auto" w:fill="FFFFFF"/>
          <w:lang w:bidi="ar"/>
        </w:rPr>
        <w:t>福州日兆信息科技</w:t>
      </w:r>
      <w:r>
        <w:rPr>
          <w:rFonts w:ascii="宋体" w:hAnsi="宋体" w:hint="eastAsia"/>
          <w:sz w:val="28"/>
          <w:szCs w:val="28"/>
          <w:lang w:bidi="ar"/>
        </w:rPr>
        <w:t>有限公司</w:t>
      </w:r>
      <w:r>
        <w:rPr>
          <w:rFonts w:ascii="宋体" w:hAnsi="宋体" w:hint="eastAsia"/>
          <w:kern w:val="0"/>
          <w:sz w:val="28"/>
          <w:szCs w:val="28"/>
        </w:rPr>
        <w:t>合作开设校外实训基地，建成集“学、训、产”功能为一体的校外实训基地。</w:t>
      </w:r>
      <w:r>
        <w:rPr>
          <w:rFonts w:ascii="仿宋_GB2312" w:hAnsi="宋体" w:hint="eastAsia"/>
          <w:sz w:val="28"/>
          <w:szCs w:val="28"/>
        </w:rPr>
        <w:t>还</w:t>
      </w:r>
      <w:r>
        <w:rPr>
          <w:rFonts w:ascii="仿宋_GB2312" w:hAnsi="宋体"/>
          <w:sz w:val="28"/>
          <w:szCs w:val="28"/>
        </w:rPr>
        <w:t>可与本地</w:t>
      </w:r>
      <w:r>
        <w:rPr>
          <w:rFonts w:ascii="仿宋_GB2312" w:hAnsi="宋体" w:hint="eastAsia"/>
          <w:sz w:val="28"/>
          <w:szCs w:val="28"/>
        </w:rPr>
        <w:t>其他相关</w:t>
      </w:r>
      <w:r>
        <w:rPr>
          <w:rFonts w:ascii="仿宋_GB2312" w:hAnsi="宋体"/>
          <w:sz w:val="28"/>
          <w:szCs w:val="28"/>
        </w:rPr>
        <w:t>无人机研发、制造企业、无人机行业服务企业、专业测绘企业实行校企共建，</w:t>
      </w:r>
      <w:r>
        <w:rPr>
          <w:rFonts w:ascii="仿宋_GB2312" w:hAnsi="宋体"/>
          <w:sz w:val="28"/>
          <w:szCs w:val="28"/>
        </w:rPr>
        <w:lastRenderedPageBreak/>
        <w:t>作为本专业学生顶岗实习基地。企业应具备一定数量能指导实习的技术管理人员，具备师生基本生活的条件，能满足顶岗实习所需岗位和工作内容需要。</w:t>
      </w:r>
    </w:p>
    <w:p w:rsidR="00D974EA" w:rsidRDefault="00900A5B">
      <w:pPr>
        <w:spacing w:line="460" w:lineRule="exact"/>
        <w:ind w:firstLineChars="200" w:firstLine="560"/>
        <w:rPr>
          <w:rFonts w:ascii="仿宋_GB2312" w:hAnsi="宋体"/>
          <w:sz w:val="28"/>
          <w:szCs w:val="28"/>
        </w:rPr>
      </w:pPr>
      <w:r>
        <w:rPr>
          <w:rFonts w:ascii="仿宋_GB2312" w:hAnsi="仿宋_GB2312"/>
          <w:sz w:val="28"/>
          <w:szCs w:val="28"/>
        </w:rPr>
        <w:t>目前学校已与福州日兆信息科技有限公司、福州翔飞航空科技有限公司等企业签订校企合作协议，并建立校外实训基地。这些企业可为无人机技术专业的学生提供实习条件，有些还能配备实践经验丰富的专业技术人员作为实践指导老师，这对本专业课程的实践教学和培养学生的实际操作能力都起到了有利的保障。</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（三）教学资源。</w:t>
      </w:r>
      <w:r>
        <w:rPr>
          <w:rFonts w:ascii="仿宋_GB2312" w:hAnsi="仿宋_GB2312"/>
          <w:sz w:val="28"/>
          <w:szCs w:val="28"/>
        </w:rPr>
        <w:t>教材应优先选择教育部指定的公共基础课教材和高教出版社的专业教材。学校图书室、阅览室应订阅不少于</w:t>
      </w:r>
      <w:r>
        <w:rPr>
          <w:rFonts w:ascii="仿宋_GB2312" w:hAnsi="宋体" w:hint="eastAsia"/>
          <w:sz w:val="28"/>
          <w:szCs w:val="28"/>
        </w:rPr>
        <w:t>5</w:t>
      </w:r>
      <w:r>
        <w:rPr>
          <w:rFonts w:ascii="仿宋_GB2312" w:hAnsi="宋体"/>
          <w:sz w:val="28"/>
          <w:szCs w:val="28"/>
        </w:rPr>
        <w:t>种无人机专业期刊和专业书籍、杂志。购买无人机模拟飞行仿真软件等数字软件。</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（四）教学方法。</w:t>
      </w:r>
      <w:r>
        <w:rPr>
          <w:rFonts w:ascii="仿宋_GB2312" w:hAnsi="仿宋_GB2312"/>
          <w:sz w:val="28"/>
          <w:szCs w:val="28"/>
        </w:rPr>
        <w:t>公共基础课程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rsidR="00D974EA" w:rsidRDefault="00900A5B">
      <w:pPr>
        <w:spacing w:line="480" w:lineRule="exact"/>
        <w:ind w:firstLineChars="200" w:firstLine="560"/>
        <w:rPr>
          <w:rFonts w:ascii="仿宋_GB2312" w:hAnsi="宋体"/>
          <w:sz w:val="28"/>
          <w:szCs w:val="28"/>
        </w:rPr>
      </w:pPr>
      <w:r>
        <w:rPr>
          <w:rFonts w:ascii="仿宋_GB2312" w:hAnsi="仿宋_GB2312"/>
          <w:sz w:val="28"/>
          <w:szCs w:val="28"/>
        </w:rPr>
        <w:t>专业技能课程教学，按照相应职业岗位（群）的能力要求，强调理论实践一体化，突出</w:t>
      </w:r>
      <w:r>
        <w:rPr>
          <w:rFonts w:ascii="仿宋_GB2312" w:hAnsi="宋体"/>
          <w:sz w:val="28"/>
          <w:szCs w:val="28"/>
        </w:rPr>
        <w:t>“做中学、做中教”的职教特色，建议采用项目教学、案例教学、任务教学、角色扮演、情境教学等方法，创新课堂教学。</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（五）学习评价。</w:t>
      </w:r>
      <w:r>
        <w:rPr>
          <w:rFonts w:ascii="仿宋_GB2312" w:hAnsi="仿宋_GB2312"/>
          <w:sz w:val="28"/>
          <w:szCs w:val="28"/>
        </w:rPr>
        <w:t>对学生的学业考评应体现评价主体、评价方式、评价过程的多元化，即教师的评价、学生的相互评价与自我评价相结合，过程性评价与结果性评价相结合。过程性评价，应从情感态度、岗位能力、职业行为等多方面对学生在整个学习过程中的表现进行综合测评；结果性评价是从学生知识点的掌握、技能的熟练程度、完成任务的质量等方面进行评价。</w:t>
      </w:r>
    </w:p>
    <w:p w:rsidR="00D974EA" w:rsidRDefault="00900A5B">
      <w:pPr>
        <w:spacing w:line="480" w:lineRule="exact"/>
        <w:ind w:firstLineChars="200" w:firstLine="562"/>
        <w:rPr>
          <w:rFonts w:ascii="仿宋_GB2312" w:hAnsi="宋体"/>
          <w:sz w:val="28"/>
          <w:szCs w:val="28"/>
        </w:rPr>
      </w:pPr>
      <w:r>
        <w:rPr>
          <w:rFonts w:ascii="仿宋_GB2312" w:hAnsi="仿宋_GB2312"/>
          <w:b/>
          <w:bCs/>
          <w:sz w:val="28"/>
          <w:szCs w:val="28"/>
        </w:rPr>
        <w:t>（六）质量管理。</w:t>
      </w:r>
      <w:r>
        <w:rPr>
          <w:rFonts w:ascii="仿宋_GB2312" w:hAnsi="仿宋_GB2312"/>
          <w:sz w:val="28"/>
          <w:szCs w:val="28"/>
        </w:rPr>
        <w:t>教学质量管理要更新观念，改变传统的教学质量管理方式。教学管理要有一定的规范性和灵活性，合理调配教师、实训</w:t>
      </w:r>
      <w:r>
        <w:rPr>
          <w:rFonts w:ascii="仿宋_GB2312" w:hAnsi="仿宋_GB2312"/>
          <w:sz w:val="28"/>
          <w:szCs w:val="28"/>
        </w:rPr>
        <w:lastRenderedPageBreak/>
        <w:t>室和实训场地等教学资源，为课程的实施创造条件；要加强对教学过程的质量监控，改革教学评价的标准和方法，促进教师教学能力的提升，保证教学质量，可通过以下方面实施。</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1.</w:t>
      </w:r>
      <w:r>
        <w:rPr>
          <w:rFonts w:ascii="仿宋_GB2312" w:hAnsi="宋体"/>
          <w:sz w:val="28"/>
          <w:szCs w:val="28"/>
        </w:rPr>
        <w:t>设置无人机操控与维护专业教研室，建立无人机操控与维护专业建设指导委员会。</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2.</w:t>
      </w:r>
      <w:r>
        <w:rPr>
          <w:rFonts w:ascii="仿宋_GB2312" w:hAnsi="宋体"/>
          <w:sz w:val="28"/>
          <w:szCs w:val="28"/>
        </w:rPr>
        <w:t>专业教研室主任具有中级以上职称和较高教研能力、专业实践能力及管理能力。</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3.</w:t>
      </w:r>
      <w:r>
        <w:rPr>
          <w:rFonts w:ascii="仿宋_GB2312" w:hAnsi="宋体"/>
          <w:sz w:val="28"/>
          <w:szCs w:val="28"/>
        </w:rPr>
        <w:t>注重教学全程控制，确保记录完整，根据发生的质量问题，改进教学质量管理的方法。</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4.</w:t>
      </w:r>
      <w:r>
        <w:rPr>
          <w:rFonts w:ascii="仿宋_GB2312" w:hAnsi="宋体"/>
          <w:sz w:val="28"/>
          <w:szCs w:val="28"/>
        </w:rPr>
        <w:t>以校企合作、工学结合为载体，以无人机操控与维护生产岗位工作流程为主线，强化生产性、实践性训练。</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5.</w:t>
      </w:r>
      <w:r>
        <w:rPr>
          <w:rFonts w:ascii="仿宋_GB2312" w:hAnsi="宋体"/>
          <w:sz w:val="28"/>
          <w:szCs w:val="28"/>
        </w:rPr>
        <w:t>利用假期进行社会需求调研；毕业生质量跟踪调查制度化、经常化，并且有详细的过程记录。</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6.</w:t>
      </w:r>
      <w:r>
        <w:rPr>
          <w:rFonts w:ascii="仿宋_GB2312" w:hAnsi="宋体"/>
          <w:sz w:val="28"/>
          <w:szCs w:val="28"/>
        </w:rPr>
        <w:t>专业建设指导委员会成员对无人机操控与维护专业进行论证，修订人才培养方案，参与人才培养全过程。</w:t>
      </w:r>
    </w:p>
    <w:p w:rsidR="00D974EA" w:rsidRDefault="00900A5B">
      <w:pPr>
        <w:spacing w:line="480" w:lineRule="exact"/>
        <w:ind w:firstLineChars="200" w:firstLine="560"/>
        <w:rPr>
          <w:rFonts w:ascii="仿宋_GB2312" w:hAnsi="宋体"/>
          <w:sz w:val="28"/>
          <w:szCs w:val="28"/>
        </w:rPr>
      </w:pPr>
      <w:r>
        <w:rPr>
          <w:rFonts w:ascii="仿宋_GB2312" w:hAnsi="宋体"/>
          <w:sz w:val="28"/>
          <w:szCs w:val="28"/>
        </w:rPr>
        <w:t>7.</w:t>
      </w:r>
      <w:r>
        <w:rPr>
          <w:rFonts w:ascii="仿宋_GB2312" w:hAnsi="宋体"/>
          <w:sz w:val="28"/>
          <w:szCs w:val="28"/>
        </w:rPr>
        <w:t>本人才培养方案经学校党委会和校长办公会议通过后执行。</w:t>
      </w:r>
    </w:p>
    <w:p w:rsidR="00D974EA" w:rsidRDefault="00900A5B">
      <w:pPr>
        <w:spacing w:line="480" w:lineRule="exact"/>
        <w:ind w:firstLineChars="200" w:firstLine="600"/>
        <w:rPr>
          <w:rFonts w:ascii="黑体" w:eastAsia="黑体" w:hAnsi="黑体"/>
          <w:sz w:val="30"/>
          <w:szCs w:val="30"/>
        </w:rPr>
      </w:pPr>
      <w:r>
        <w:rPr>
          <w:rFonts w:ascii="黑体" w:eastAsia="黑体" w:hAnsi="黑体" w:hint="eastAsia"/>
          <w:sz w:val="30"/>
          <w:szCs w:val="30"/>
        </w:rPr>
        <w:t>十、毕业要求</w:t>
      </w:r>
    </w:p>
    <w:p w:rsidR="00D974EA" w:rsidRDefault="00900A5B">
      <w:pPr>
        <w:spacing w:line="480" w:lineRule="exact"/>
        <w:ind w:firstLineChars="200" w:firstLine="560"/>
        <w:rPr>
          <w:rFonts w:ascii="仿宋_GB2312" w:hAnsi="宋体"/>
          <w:sz w:val="28"/>
          <w:szCs w:val="28"/>
        </w:rPr>
        <w:sectPr w:rsidR="00D974EA">
          <w:pgSz w:w="12240" w:h="15840"/>
          <w:pgMar w:top="1440" w:right="1800" w:bottom="1440" w:left="1800" w:header="720" w:footer="720" w:gutter="0"/>
          <w:cols w:space="720"/>
        </w:sectPr>
      </w:pPr>
      <w:r>
        <w:rPr>
          <w:rFonts w:ascii="仿宋_GB2312" w:hAnsi="仿宋_GB2312"/>
          <w:sz w:val="28"/>
          <w:szCs w:val="28"/>
        </w:rPr>
        <w:t>学生通过规定年限的学习，完成规定的教学活动，修满本专业人才培养方案规定的全部课程且成绩合格，或修满规定学分，通过福建省中等职业学校学业水平测试合格性考试；综合素质总评合格；顶岗实习或工学交替实习考核合格</w:t>
      </w:r>
    </w:p>
    <w:p w:rsidR="00D974EA" w:rsidRDefault="00D974EA"/>
    <w:sectPr w:rsidR="00D974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5B" w:rsidRDefault="00900A5B" w:rsidP="00900A5B">
      <w:r>
        <w:separator/>
      </w:r>
    </w:p>
  </w:endnote>
  <w:endnote w:type="continuationSeparator" w:id="0">
    <w:p w:rsidR="00900A5B" w:rsidRDefault="00900A5B" w:rsidP="0090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5B" w:rsidRDefault="00900A5B" w:rsidP="00900A5B">
      <w:r>
        <w:separator/>
      </w:r>
    </w:p>
  </w:footnote>
  <w:footnote w:type="continuationSeparator" w:id="0">
    <w:p w:rsidR="00900A5B" w:rsidRDefault="00900A5B" w:rsidP="00900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92966"/>
    <w:multiLevelType w:val="multilevel"/>
    <w:tmpl w:val="4F192966"/>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258A1"/>
    <w:rsid w:val="00284A54"/>
    <w:rsid w:val="006540D2"/>
    <w:rsid w:val="00822D4B"/>
    <w:rsid w:val="008A3285"/>
    <w:rsid w:val="008E27DF"/>
    <w:rsid w:val="00900A5B"/>
    <w:rsid w:val="00BE559C"/>
    <w:rsid w:val="00C258A1"/>
    <w:rsid w:val="00D974EA"/>
    <w:rsid w:val="00E22EC0"/>
    <w:rsid w:val="10537680"/>
    <w:rsid w:val="1B3C0590"/>
    <w:rsid w:val="1B6A06B2"/>
    <w:rsid w:val="1CE04885"/>
    <w:rsid w:val="26AB5D7B"/>
    <w:rsid w:val="2F431961"/>
    <w:rsid w:val="31A12196"/>
    <w:rsid w:val="3FA26A5B"/>
    <w:rsid w:val="4BCA2B1B"/>
    <w:rsid w:val="511D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rFonts w:ascii="Times New Roman" w:hAnsi="Times New Roman"/>
      <w:kern w:val="0"/>
      <w:sz w:val="24"/>
      <w:szCs w:val="24"/>
    </w:rPr>
  </w:style>
  <w:style w:type="table" w:styleId="a4">
    <w:name w:val="Table Grid"/>
    <w:basedOn w:val="a1"/>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Pr>
      <w:color w:val="0000FF"/>
      <w:u w:val="single"/>
    </w:rPr>
  </w:style>
  <w:style w:type="paragraph" w:styleId="a6">
    <w:name w:val="header"/>
    <w:basedOn w:val="a"/>
    <w:link w:val="Char"/>
    <w:uiPriority w:val="99"/>
    <w:unhideWhenUsed/>
    <w:rsid w:val="00900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00A5B"/>
    <w:rPr>
      <w:rFonts w:ascii="Calibri" w:hAnsi="Calibri"/>
      <w:kern w:val="2"/>
      <w:sz w:val="18"/>
      <w:szCs w:val="18"/>
    </w:rPr>
  </w:style>
  <w:style w:type="paragraph" w:styleId="a7">
    <w:name w:val="footer"/>
    <w:basedOn w:val="a"/>
    <w:link w:val="Char0"/>
    <w:uiPriority w:val="99"/>
    <w:unhideWhenUsed/>
    <w:rsid w:val="00900A5B"/>
    <w:pPr>
      <w:tabs>
        <w:tab w:val="center" w:pos="4153"/>
        <w:tab w:val="right" w:pos="8306"/>
      </w:tabs>
      <w:snapToGrid w:val="0"/>
      <w:jc w:val="left"/>
    </w:pPr>
    <w:rPr>
      <w:sz w:val="18"/>
      <w:szCs w:val="18"/>
    </w:rPr>
  </w:style>
  <w:style w:type="character" w:customStyle="1" w:styleId="Char0">
    <w:name w:val="页脚 Char"/>
    <w:basedOn w:val="a0"/>
    <w:link w:val="a7"/>
    <w:uiPriority w:val="99"/>
    <w:rsid w:val="00900A5B"/>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5%B9%BF%E5%91%8A%E6%91%84%E5%BD%B1"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baike.baidu.com/item/%E6%96%B0%E9%97%BB%E6%91%84%E5%BD%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4%BD%93%E8%82%B2%E6%91%84%E5%BD%B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baike.baidu.com/item/%E6%97%85%E6%B8%B8%E6%91%84%E5%BD%B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6%9A%97%E6%88%B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43FDC-60EE-4185-ADCB-8DCC2BA6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9361</Words>
  <Characters>1721</Characters>
  <Application>Microsoft Office Word</Application>
  <DocSecurity>0</DocSecurity>
  <Lines>14</Lines>
  <Paragraphs>22</Paragraphs>
  <ScaleCrop>false</ScaleCrop>
  <Company>微软中国</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dcterms:created xsi:type="dcterms:W3CDTF">2021-03-30T06:14:00Z</dcterms:created>
  <dcterms:modified xsi:type="dcterms:W3CDTF">2021-04-29T19:02:00Z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